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A5" w:rsidRPr="00F04527" w:rsidRDefault="001D34A5" w:rsidP="005728FA">
      <w:pPr>
        <w:autoSpaceDE w:val="0"/>
        <w:autoSpaceDN w:val="0"/>
        <w:adjustRightInd w:val="0"/>
        <w:spacing w:after="0" w:line="240" w:lineRule="auto"/>
        <w:jc w:val="center"/>
        <w:rPr>
          <w:rFonts w:ascii="NeutraText-LightAlt" w:hAnsi="NeutraText-LightAlt" w:cs="NeutraText-LightAlt"/>
          <w:b/>
          <w:bCs/>
          <w:noProof/>
          <w:color w:val="000055"/>
          <w:sz w:val="24"/>
          <w:szCs w:val="24"/>
          <w:lang w:eastAsia="fr-FR"/>
        </w:rPr>
      </w:pPr>
      <w:r w:rsidRPr="00F04527">
        <w:rPr>
          <w:rFonts w:ascii="NeutraText-LightAlt" w:hAnsi="NeutraText-LightAlt" w:cs="NeutraText-LightAlt"/>
          <w:b/>
          <w:bCs/>
          <w:noProof/>
          <w:color w:val="000055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99D821" wp14:editId="1F0562A0">
                <wp:simplePos x="0" y="0"/>
                <wp:positionH relativeFrom="column">
                  <wp:posOffset>979805</wp:posOffset>
                </wp:positionH>
                <wp:positionV relativeFrom="paragraph">
                  <wp:posOffset>34290</wp:posOffset>
                </wp:positionV>
                <wp:extent cx="2275840" cy="791845"/>
                <wp:effectExtent l="0" t="0" r="2095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791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A5" w:rsidRPr="001D34A5" w:rsidRDefault="001D34A5" w:rsidP="001D34A5">
                            <w:pPr>
                              <w:spacing w:after="0"/>
                              <w:jc w:val="center"/>
                              <w:rPr>
                                <w:rFonts w:eastAsia="ＭＳ Ｐゴシック" w:cs="Calibri"/>
                                <w:b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1D34A5" w:rsidRPr="00B307F8" w:rsidRDefault="001D34A5" w:rsidP="006442C2">
                            <w:pPr>
                              <w:jc w:val="center"/>
                              <w:rPr>
                                <w:rFonts w:eastAsia="ＭＳ Ｐゴシック" w:cs="Calibr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B307F8">
                              <w:rPr>
                                <w:rFonts w:eastAsia="ＭＳ Ｐゴシック" w:cs="Calibri"/>
                                <w:b/>
                                <w:iCs/>
                                <w:sz w:val="24"/>
                                <w:szCs w:val="28"/>
                              </w:rPr>
                              <w:t>COMMUNIQUE</w:t>
                            </w:r>
                            <w:r w:rsidRPr="00B307F8">
                              <w:rPr>
                                <w:rFonts w:eastAsia="ＭＳ Ｐゴシック" w:cs="Calibri" w:hint="eastAsia"/>
                                <w:b/>
                                <w:i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307F8">
                              <w:rPr>
                                <w:rFonts w:eastAsia="ＭＳ Ｐゴシック" w:cs="Calibri"/>
                                <w:b/>
                                <w:iCs/>
                                <w:sz w:val="24"/>
                                <w:szCs w:val="28"/>
                              </w:rPr>
                              <w:t>DE</w:t>
                            </w:r>
                            <w:r w:rsidR="00B1173B">
                              <w:rPr>
                                <w:rFonts w:eastAsia="ＭＳ Ｐゴシック" w:cs="Calibri"/>
                                <w:b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307F8">
                              <w:rPr>
                                <w:rFonts w:eastAsia="ＭＳ Ｐゴシック" w:cs="Calibri"/>
                                <w:b/>
                                <w:iCs/>
                                <w:sz w:val="24"/>
                                <w:szCs w:val="28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99D821" id="Rectangle 7" o:spid="_x0000_s1026" style="position:absolute;left:0;text-align:left;margin-left:77.15pt;margin-top:2.7pt;width:179.2pt;height:62.3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ug3gLAgAAKQQAAA4AAABkcnMvZTJvRG9jLnhtbKxT247TMBB9R+IfLL/TtFFL06jpatVl&#10;EdLCIi18wMRxEgvHY9luk/L1TNzrwgtC5MGaydhnzpyZWd8NnWZ76bxCU/DZZMqZNAIrZZqCf//2&#10;+C7jzAcwFWg0suAH6fnd5u2bdW9zmWKLupKOEYjxeW8L3oZg8yTxopUd+AlaaShYo+sgkOuapHLQ&#10;E3qnk3Q6fZ/06CrrUEjv6e/DMcg3Eb+upQjPde1lYLrgxC3E08WzjGeyWUPeOLCtEice8A80OlCG&#10;sl6gHiAA2zn1B1SnhEOPdZgI7BKsayVkLILKmU1/K+elBStjMaSOtxed/P+DFV/2L/arG6l7+4Ti&#10;h2cGty2YRt47h30roaJ0M85IqaS3Pr+8GB1Pb1nZf8aKmgu7gFGEoXbdiEjlsSHKfLiKLYfABP1N&#10;0+Uim1NTBAWXq1k2XxyTQH5+b50PHyV2bDQK7qidER/2Tz5EQpCf78QKUKvqUWkdHdeUW+3YHsbe&#10;x++M72/vacP6gq8W6SJiv4r5v8ToVKAx1qoreHbNBPmo3gdTjVQhD6D0yUkg1+ak5yjhOK8+D0M5&#10;jFdHu8TqQNI6PI4srRgZLbqfnPU0rQU3tE+c6U+GurOcpysSL0Qny1YkqrsNlDcBMIJgCh44O5rb&#10;cNyHnXWqaSnLLOpg8J7aWaujzldKJ9Y0jmS9mvdbP966bvjmFwAAAP//AwBQSwMEFAAGAAgAAAAh&#10;AL/3GqPkAAAADwEAAA8AAABkcnMvZG93bnJldi54bWxMj8FOwzAQRO9I/IO1SNyonaYBlMapEBWn&#10;cqClElc3dpO09jqK3Sbh61lOcFlp9HZnZ4rV6Cy7mj60HiUkMwHMYOV1i7WE/efbwzOwEBVqZT0a&#10;CZMJsCpvbwqVaz/g1lx3sWZkgiFXEpoYu5zzUDXGqTDznUFiR987FUn2Nde9GsjcWT4X4pE71SJ9&#10;aFRnXhtTnXcXJ8EeT7g+f6eiS6b3/Yc6bb6mYSPl/d24XtJ4WQKLZox/F/DbgfJDScEO/oI6MEs6&#10;W6S0KiFbACOeJfMnYAcCqUiA8bLg/3uUPwAAAP//AwBQSwECLQAUAAYACAAAACEAWiKTo/8AAADl&#10;AQAAEwAAAAAAAAAAAAAAAAAAAAAAW0NvbnRlbnRfVHlwZXNdLnhtbFBLAQItABQABgAIAAAAIQCn&#10;Ss841wAAAJYBAAALAAAAAAAAAAAAAAAAADABAABfcmVscy8ucmVsc1BLAQItABQABgAIAAAAIQBp&#10;roN4CwIAACkEAAAOAAAAAAAAAAAAAAAAADACAABkcnMvZTJvRG9jLnhtbFBLAQItABQABgAIAAAA&#10;IQC/9xqj5AAAAA8BAAAPAAAAAAAAAAAAAAAAAGcEAABkcnMvZG93bnJldi54bWxQSwUGAAAAAAQA&#10;BADzAAAAeAUAAAAA&#10;" fillcolor="black">
                <v:textbox inset="5.85pt,.7pt,5.85pt,.7pt">
                  <w:txbxContent>
                    <w:p w:rsidR="001D34A5" w:rsidRPr="001D34A5" w:rsidRDefault="001D34A5" w:rsidP="001D34A5">
                      <w:pPr>
                        <w:spacing w:after="0"/>
                        <w:jc w:val="center"/>
                        <w:rPr>
                          <w:rFonts w:eastAsia="MS PGothic" w:cs="Calibri"/>
                          <w:b/>
                          <w:iCs/>
                          <w:sz w:val="8"/>
                          <w:szCs w:val="8"/>
                        </w:rPr>
                      </w:pPr>
                    </w:p>
                    <w:p w:rsidR="001D34A5" w:rsidRPr="00B307F8" w:rsidRDefault="001D34A5" w:rsidP="006442C2">
                      <w:pPr>
                        <w:jc w:val="center"/>
                        <w:rPr>
                          <w:rFonts w:eastAsia="MS PGothic" w:cs="Calibri"/>
                          <w:b/>
                          <w:iCs/>
                          <w:sz w:val="24"/>
                          <w:szCs w:val="28"/>
                        </w:rPr>
                      </w:pPr>
                      <w:r w:rsidRPr="00B307F8">
                        <w:rPr>
                          <w:rFonts w:eastAsia="MS PGothic" w:cs="Calibri"/>
                          <w:b/>
                          <w:iCs/>
                          <w:sz w:val="24"/>
                          <w:szCs w:val="28"/>
                        </w:rPr>
                        <w:t>COMMUNIQUE</w:t>
                      </w:r>
                      <w:r w:rsidRPr="00B307F8">
                        <w:rPr>
                          <w:rFonts w:eastAsia="MS PGothic" w:cs="Calibri" w:hint="eastAsia"/>
                          <w:b/>
                          <w:iCs/>
                          <w:sz w:val="24"/>
                          <w:szCs w:val="28"/>
                        </w:rPr>
                        <w:t xml:space="preserve">　</w:t>
                      </w:r>
                      <w:r w:rsidRPr="00B307F8">
                        <w:rPr>
                          <w:rFonts w:eastAsia="MS PGothic" w:cs="Calibri"/>
                          <w:b/>
                          <w:iCs/>
                          <w:sz w:val="24"/>
                          <w:szCs w:val="28"/>
                        </w:rPr>
                        <w:t>DE</w:t>
                      </w:r>
                      <w:r w:rsidR="00B1173B">
                        <w:rPr>
                          <w:rFonts w:eastAsia="MS PGothic" w:cs="Calibri"/>
                          <w:b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Pr="00B307F8">
                        <w:rPr>
                          <w:rFonts w:eastAsia="MS PGothic" w:cs="Calibri"/>
                          <w:b/>
                          <w:iCs/>
                          <w:sz w:val="24"/>
                          <w:szCs w:val="28"/>
                        </w:rPr>
                        <w:t>PRESSE</w:t>
                      </w:r>
                    </w:p>
                  </w:txbxContent>
                </v:textbox>
              </v:rect>
            </w:pict>
          </mc:Fallback>
        </mc:AlternateContent>
      </w:r>
      <w:r w:rsidRPr="00F04527">
        <w:rPr>
          <w:rFonts w:ascii="NeutraText-LightAlt" w:hAnsi="NeutraText-LightAlt" w:cs="NeutraText-LightAlt"/>
          <w:b/>
          <w:bCs/>
          <w:noProof/>
          <w:color w:val="000055"/>
          <w:sz w:val="24"/>
          <w:szCs w:val="24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2CA55889" wp14:editId="5E425363">
            <wp:simplePos x="0" y="0"/>
            <wp:positionH relativeFrom="column">
              <wp:posOffset>-155575</wp:posOffset>
            </wp:positionH>
            <wp:positionV relativeFrom="paragraph">
              <wp:posOffset>34290</wp:posOffset>
            </wp:positionV>
            <wp:extent cx="1132840" cy="791845"/>
            <wp:effectExtent l="0" t="0" r="0" b="8255"/>
            <wp:wrapNone/>
            <wp:docPr id="6" name="Image 6" descr="国旗データ（サンライズネットワー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国旗データ（サンライズネットワーク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DE0" w:rsidRPr="00F04527" w:rsidRDefault="00083DE0" w:rsidP="005728FA">
      <w:pPr>
        <w:autoSpaceDE w:val="0"/>
        <w:autoSpaceDN w:val="0"/>
        <w:adjustRightInd w:val="0"/>
        <w:spacing w:after="0" w:line="240" w:lineRule="auto"/>
        <w:jc w:val="center"/>
        <w:rPr>
          <w:rFonts w:ascii="NeutraText-LightAlt" w:hAnsi="NeutraText-LightAlt" w:cs="NeutraText-LightAlt"/>
          <w:b/>
          <w:bCs/>
          <w:noProof/>
          <w:color w:val="000055"/>
          <w:sz w:val="24"/>
          <w:szCs w:val="24"/>
          <w:lang w:eastAsia="fr-FR"/>
        </w:rPr>
      </w:pPr>
    </w:p>
    <w:p w:rsidR="00083DE0" w:rsidRPr="00F04527" w:rsidRDefault="00083DE0" w:rsidP="005728FA">
      <w:pPr>
        <w:autoSpaceDE w:val="0"/>
        <w:autoSpaceDN w:val="0"/>
        <w:adjustRightInd w:val="0"/>
        <w:spacing w:after="0" w:line="240" w:lineRule="auto"/>
        <w:jc w:val="center"/>
        <w:rPr>
          <w:rFonts w:ascii="NeutraText-LightAlt" w:hAnsi="NeutraText-LightAlt" w:cs="NeutraText-LightAlt"/>
          <w:b/>
          <w:bCs/>
          <w:noProof/>
          <w:color w:val="000055"/>
          <w:sz w:val="24"/>
          <w:szCs w:val="24"/>
          <w:lang w:eastAsia="fr-FR"/>
        </w:rPr>
      </w:pPr>
    </w:p>
    <w:p w:rsidR="00D67691" w:rsidRPr="00F04527" w:rsidRDefault="00D67691" w:rsidP="005728FA">
      <w:pPr>
        <w:autoSpaceDE w:val="0"/>
        <w:autoSpaceDN w:val="0"/>
        <w:adjustRightInd w:val="0"/>
        <w:spacing w:after="0" w:line="240" w:lineRule="auto"/>
        <w:jc w:val="center"/>
        <w:rPr>
          <w:rFonts w:ascii="NeutraText-LightAlt" w:hAnsi="NeutraText-LightAlt" w:cs="NeutraText-LightAlt"/>
          <w:b/>
          <w:bCs/>
          <w:noProof/>
          <w:color w:val="000055"/>
          <w:sz w:val="24"/>
          <w:szCs w:val="24"/>
          <w:lang w:eastAsia="fr-FR"/>
        </w:rPr>
      </w:pPr>
    </w:p>
    <w:p w:rsidR="002D208C" w:rsidRPr="0062286A" w:rsidRDefault="00F04527" w:rsidP="00F659C8">
      <w:pPr>
        <w:wordWrap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4"/>
          <w:szCs w:val="24"/>
        </w:rPr>
      </w:pPr>
      <w:r w:rsidRPr="00F04527">
        <w:rPr>
          <w:rFonts w:ascii="Calibri" w:hAnsi="Calibri" w:cs="Calibri"/>
          <w:b/>
          <w:bCs/>
          <w:sz w:val="24"/>
          <w:szCs w:val="24"/>
        </w:rPr>
        <w:t xml:space="preserve">Tunis, le </w:t>
      </w:r>
      <w:r w:rsidR="00F659C8">
        <w:rPr>
          <w:rFonts w:ascii="Calibri" w:hAnsi="Calibri" w:cs="Calibri"/>
          <w:b/>
          <w:bCs/>
          <w:sz w:val="24"/>
          <w:szCs w:val="24"/>
        </w:rPr>
        <w:t>1</w:t>
      </w:r>
      <w:r w:rsidR="00F659C8" w:rsidRPr="00F659C8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="00F659C8">
        <w:rPr>
          <w:rFonts w:ascii="Calibri" w:hAnsi="Calibri" w:cs="Calibri"/>
          <w:b/>
          <w:bCs/>
          <w:sz w:val="24"/>
          <w:szCs w:val="24"/>
        </w:rPr>
        <w:t xml:space="preserve"> avril</w:t>
      </w:r>
      <w:r w:rsidRPr="00F04527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62286A">
        <w:rPr>
          <w:rFonts w:ascii="Calibri" w:hAnsi="Calibri" w:cs="Calibri"/>
          <w:b/>
          <w:bCs/>
          <w:sz w:val="24"/>
          <w:szCs w:val="24"/>
        </w:rPr>
        <w:t>2</w:t>
      </w:r>
    </w:p>
    <w:p w:rsidR="00B20068" w:rsidRDefault="00B20068" w:rsidP="00BB44F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COMMUNIQUE DE PRESSE</w:t>
      </w:r>
    </w:p>
    <w:p w:rsidR="00FF61C8" w:rsidRDefault="002D208C" w:rsidP="0061068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D208C">
        <w:rPr>
          <w:rFonts w:ascii="Calibri" w:hAnsi="Calibri" w:cs="Calibri"/>
          <w:b/>
          <w:bCs/>
          <w:sz w:val="32"/>
          <w:szCs w:val="32"/>
        </w:rPr>
        <w:t>Cérémonie d</w:t>
      </w:r>
      <w:r w:rsidR="00BB44FF">
        <w:rPr>
          <w:rFonts w:ascii="Calibri" w:hAnsi="Calibri" w:cs="Calibri"/>
          <w:b/>
          <w:bCs/>
          <w:sz w:val="32"/>
          <w:szCs w:val="32"/>
        </w:rPr>
        <w:t xml:space="preserve">e </w:t>
      </w:r>
      <w:r w:rsidR="00F659C8">
        <w:rPr>
          <w:rFonts w:ascii="Calibri" w:hAnsi="Calibri" w:cs="Calibri"/>
          <w:b/>
          <w:bCs/>
          <w:sz w:val="32"/>
          <w:szCs w:val="32"/>
        </w:rPr>
        <w:t>démarrage des travaux du projet « </w:t>
      </w:r>
      <w:r w:rsidR="00610683">
        <w:rPr>
          <w:rFonts w:ascii="Calibri" w:hAnsi="Calibri" w:cs="Calibri"/>
          <w:b/>
          <w:bCs/>
          <w:sz w:val="32"/>
          <w:szCs w:val="32"/>
        </w:rPr>
        <w:t>C</w:t>
      </w:r>
      <w:r w:rsidR="00F659C8">
        <w:rPr>
          <w:rFonts w:ascii="Calibri" w:hAnsi="Calibri" w:cs="Calibri"/>
          <w:b/>
          <w:bCs/>
          <w:sz w:val="32"/>
          <w:szCs w:val="32"/>
        </w:rPr>
        <w:t>onstruction de la station de dessalement de l’eau de mer à Sfax »</w:t>
      </w:r>
    </w:p>
    <w:p w:rsidR="002D208C" w:rsidRDefault="002D208C" w:rsidP="00AD0A14">
      <w:pPr>
        <w:autoSpaceDE w:val="0"/>
        <w:autoSpaceDN w:val="0"/>
        <w:adjustRightInd w:val="0"/>
        <w:spacing w:after="0"/>
        <w:ind w:firstLine="840"/>
        <w:jc w:val="both"/>
        <w:rPr>
          <w:rFonts w:ascii="Calibri" w:hAnsi="Calibri" w:cs="Calibri"/>
          <w:sz w:val="26"/>
          <w:szCs w:val="26"/>
        </w:rPr>
      </w:pPr>
    </w:p>
    <w:p w:rsidR="00765E20" w:rsidRPr="009249EC" w:rsidRDefault="00836E8E" w:rsidP="000F773D">
      <w:pPr>
        <w:autoSpaceDE w:val="0"/>
        <w:autoSpaceDN w:val="0"/>
        <w:adjustRightInd w:val="0"/>
        <w:spacing w:after="0"/>
        <w:ind w:firstLine="840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L’Ambassade du Japon en Tunisie a l’honneur d’annoncer que la Cérémonie de démarrage des travaux d</w:t>
      </w:r>
      <w:r w:rsidR="000F773D">
        <w:rPr>
          <w:rFonts w:ascii="Calibri" w:hAnsi="Calibri" w:cs="Calibri"/>
          <w:sz w:val="26"/>
          <w:szCs w:val="26"/>
        </w:rPr>
        <w:t>u projet « </w:t>
      </w:r>
      <w:r w:rsidRPr="00836E8E">
        <w:rPr>
          <w:rFonts w:ascii="Calibri" w:hAnsi="Calibri" w:cs="Calibri"/>
          <w:sz w:val="26"/>
          <w:szCs w:val="26"/>
        </w:rPr>
        <w:t>Construction de la Station de Dessalement d</w:t>
      </w:r>
      <w:r w:rsidR="000F773D">
        <w:rPr>
          <w:rFonts w:ascii="Calibri" w:hAnsi="Calibri" w:cs="Calibri"/>
          <w:sz w:val="26"/>
          <w:szCs w:val="26"/>
        </w:rPr>
        <w:t>e l</w:t>
      </w:r>
      <w:r w:rsidRPr="00836E8E">
        <w:rPr>
          <w:rFonts w:ascii="Calibri" w:hAnsi="Calibri" w:cs="Calibri"/>
          <w:sz w:val="26"/>
          <w:szCs w:val="26"/>
        </w:rPr>
        <w:t>’Eau de Mer à Sfax</w:t>
      </w:r>
      <w:r w:rsidR="000F773D">
        <w:rPr>
          <w:rFonts w:ascii="Calibri" w:hAnsi="Calibri" w:cs="Calibri"/>
          <w:sz w:val="26"/>
          <w:szCs w:val="26"/>
        </w:rPr>
        <w:t xml:space="preserve"> », a eu lieu aujourd’hui le 1</w:t>
      </w:r>
      <w:r w:rsidR="000F773D" w:rsidRPr="000F773D">
        <w:rPr>
          <w:rFonts w:ascii="Calibri" w:hAnsi="Calibri" w:cs="Calibri"/>
          <w:sz w:val="26"/>
          <w:szCs w:val="26"/>
          <w:vertAlign w:val="superscript"/>
        </w:rPr>
        <w:t>er</w:t>
      </w:r>
      <w:r w:rsidRPr="00836E8E">
        <w:rPr>
          <w:rFonts w:ascii="Calibri" w:hAnsi="Calibri" w:cs="Calibri"/>
          <w:sz w:val="26"/>
          <w:szCs w:val="26"/>
        </w:rPr>
        <w:t xml:space="preserve"> avril 2022, à Sfax, en présence de Son Excellence Monsieur SHIMIZU </w:t>
      </w:r>
      <w:proofErr w:type="spellStart"/>
      <w:r w:rsidRPr="00836E8E">
        <w:rPr>
          <w:rFonts w:ascii="Calibri" w:hAnsi="Calibri" w:cs="Calibri"/>
          <w:sz w:val="26"/>
          <w:szCs w:val="26"/>
        </w:rPr>
        <w:t>Shinsuke</w:t>
      </w:r>
      <w:proofErr w:type="spellEnd"/>
      <w:r w:rsidRPr="00836E8E">
        <w:rPr>
          <w:rFonts w:ascii="Calibri" w:hAnsi="Calibri" w:cs="Calibri"/>
          <w:sz w:val="26"/>
          <w:szCs w:val="26"/>
        </w:rPr>
        <w:t xml:space="preserve">, Ambassadeur du Japon en Tunisie, de </w:t>
      </w:r>
      <w:r w:rsidR="000F773D">
        <w:rPr>
          <w:rFonts w:ascii="Calibri" w:hAnsi="Calibri" w:cs="Calibri"/>
          <w:sz w:val="26"/>
          <w:szCs w:val="26"/>
        </w:rPr>
        <w:t xml:space="preserve">Son Excellence Madame </w:t>
      </w:r>
      <w:proofErr w:type="spellStart"/>
      <w:r w:rsidR="000F773D">
        <w:rPr>
          <w:rFonts w:ascii="Calibri" w:hAnsi="Calibri" w:cs="Calibri"/>
          <w:sz w:val="26"/>
          <w:szCs w:val="26"/>
        </w:rPr>
        <w:t>Najla</w:t>
      </w:r>
      <w:proofErr w:type="spellEnd"/>
      <w:r w:rsidR="000F773D">
        <w:rPr>
          <w:rFonts w:ascii="Calibri" w:hAnsi="Calibri" w:cs="Calibri"/>
          <w:sz w:val="26"/>
          <w:szCs w:val="26"/>
        </w:rPr>
        <w:t xml:space="preserve"> BOUDEN</w:t>
      </w:r>
      <w:r w:rsidRPr="00836E8E">
        <w:rPr>
          <w:rFonts w:ascii="Calibri" w:hAnsi="Calibri" w:cs="Calibri"/>
          <w:sz w:val="26"/>
          <w:szCs w:val="26"/>
        </w:rPr>
        <w:t xml:space="preserve">, la </w:t>
      </w:r>
      <w:r w:rsidR="000F773D">
        <w:rPr>
          <w:rFonts w:ascii="Calibri" w:hAnsi="Calibri" w:cs="Calibri"/>
          <w:sz w:val="26"/>
          <w:szCs w:val="26"/>
        </w:rPr>
        <w:t>Cheffe du Gouvernement de la Tunisie et</w:t>
      </w:r>
      <w:r w:rsidRPr="00836E8E">
        <w:rPr>
          <w:rFonts w:ascii="Calibri" w:hAnsi="Calibri" w:cs="Calibri"/>
          <w:sz w:val="26"/>
          <w:szCs w:val="26"/>
        </w:rPr>
        <w:t xml:space="preserve"> de Monsieur Mahmoud </w:t>
      </w:r>
      <w:proofErr w:type="spellStart"/>
      <w:r w:rsidRPr="00836E8E">
        <w:rPr>
          <w:rFonts w:ascii="Calibri" w:hAnsi="Calibri" w:cs="Calibri"/>
          <w:sz w:val="26"/>
          <w:szCs w:val="26"/>
        </w:rPr>
        <w:t>Elyes</w:t>
      </w:r>
      <w:proofErr w:type="spellEnd"/>
      <w:r w:rsidRPr="00836E8E">
        <w:rPr>
          <w:rFonts w:ascii="Calibri" w:hAnsi="Calibri" w:cs="Calibri"/>
          <w:sz w:val="26"/>
          <w:szCs w:val="26"/>
        </w:rPr>
        <w:t xml:space="preserve"> HAMZA, Ministre de l’Agriculture, des Ressources Hydrauliques et de la Pêche.</w:t>
      </w:r>
      <w:r w:rsidR="009E120C" w:rsidRPr="009249EC">
        <w:rPr>
          <w:rFonts w:ascii="Calibri" w:hAnsi="Calibri" w:cs="Calibri"/>
          <w:sz w:val="26"/>
          <w:szCs w:val="26"/>
        </w:rPr>
        <w:t xml:space="preserve"> </w:t>
      </w:r>
    </w:p>
    <w:p w:rsidR="008D1502" w:rsidRDefault="008D1502" w:rsidP="004067F0">
      <w:pPr>
        <w:autoSpaceDE w:val="0"/>
        <w:autoSpaceDN w:val="0"/>
        <w:adjustRightInd w:val="0"/>
        <w:spacing w:after="0"/>
        <w:ind w:firstLine="840"/>
        <w:jc w:val="both"/>
        <w:rPr>
          <w:rFonts w:ascii="Calibri" w:hAnsi="Calibri" w:cs="Calibri"/>
          <w:sz w:val="26"/>
          <w:szCs w:val="26"/>
        </w:rPr>
      </w:pPr>
    </w:p>
    <w:p w:rsidR="00BB44FF" w:rsidRDefault="0062286A" w:rsidP="000F773D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62286A">
        <w:rPr>
          <w:rFonts w:ascii="Calibri" w:hAnsi="Calibri" w:cs="Calibri"/>
          <w:sz w:val="26"/>
          <w:szCs w:val="26"/>
        </w:rPr>
        <w:t xml:space="preserve">Ce projet bénéficiera </w:t>
      </w:r>
      <w:r w:rsidR="00836E8E">
        <w:rPr>
          <w:rFonts w:ascii="Calibri" w:hAnsi="Calibri" w:cs="Calibri"/>
          <w:sz w:val="26"/>
          <w:szCs w:val="26"/>
        </w:rPr>
        <w:t>à environ 600 mille citoyens de la ville de Sfax</w:t>
      </w:r>
      <w:r w:rsidR="008E3097">
        <w:rPr>
          <w:rFonts w:ascii="Calibri" w:hAnsi="Calibri" w:cs="Calibri"/>
          <w:sz w:val="26"/>
          <w:szCs w:val="26"/>
        </w:rPr>
        <w:t xml:space="preserve"> </w:t>
      </w:r>
      <w:r w:rsidR="00836E8E">
        <w:rPr>
          <w:rFonts w:ascii="Calibri" w:hAnsi="Calibri" w:cs="Calibri"/>
          <w:sz w:val="26"/>
          <w:szCs w:val="26"/>
        </w:rPr>
        <w:t>par le biais d’un prêt qui s’élève à 36,676</w:t>
      </w:r>
      <w:r w:rsidRPr="0062286A">
        <w:rPr>
          <w:rFonts w:ascii="Calibri" w:hAnsi="Calibri" w:cs="Calibri"/>
          <w:sz w:val="26"/>
          <w:szCs w:val="26"/>
        </w:rPr>
        <w:t xml:space="preserve"> milli</w:t>
      </w:r>
      <w:r w:rsidR="00836E8E">
        <w:rPr>
          <w:rFonts w:ascii="Calibri" w:hAnsi="Calibri" w:cs="Calibri"/>
          <w:sz w:val="26"/>
          <w:szCs w:val="26"/>
        </w:rPr>
        <w:t xml:space="preserve">ard </w:t>
      </w:r>
      <w:r w:rsidRPr="0062286A">
        <w:rPr>
          <w:rFonts w:ascii="Calibri" w:hAnsi="Calibri" w:cs="Calibri"/>
          <w:sz w:val="26"/>
          <w:szCs w:val="26"/>
        </w:rPr>
        <w:t xml:space="preserve">de yen (environ </w:t>
      </w:r>
      <w:r w:rsidR="00836E8E">
        <w:rPr>
          <w:rFonts w:ascii="Calibri" w:hAnsi="Calibri" w:cs="Calibri"/>
          <w:sz w:val="26"/>
          <w:szCs w:val="26"/>
        </w:rPr>
        <w:t>800</w:t>
      </w:r>
      <w:r w:rsidRPr="0062286A">
        <w:rPr>
          <w:rFonts w:ascii="Calibri" w:hAnsi="Calibri" w:cs="Calibri"/>
          <w:sz w:val="26"/>
          <w:szCs w:val="26"/>
        </w:rPr>
        <w:t xml:space="preserve"> millions de dinars tunisiens). </w:t>
      </w:r>
      <w:r w:rsidR="000F773D">
        <w:rPr>
          <w:rFonts w:ascii="Calibri" w:hAnsi="Calibri" w:cs="Calibri"/>
          <w:sz w:val="26"/>
          <w:szCs w:val="26"/>
        </w:rPr>
        <w:t>C</w:t>
      </w:r>
      <w:r w:rsidR="00836E8E">
        <w:rPr>
          <w:rFonts w:ascii="Calibri" w:hAnsi="Calibri" w:cs="Calibri"/>
          <w:sz w:val="26"/>
          <w:szCs w:val="26"/>
        </w:rPr>
        <w:t>e p</w:t>
      </w:r>
      <w:r w:rsidR="000F773D">
        <w:rPr>
          <w:rFonts w:ascii="Calibri" w:hAnsi="Calibri" w:cs="Calibri"/>
          <w:sz w:val="26"/>
          <w:szCs w:val="26"/>
        </w:rPr>
        <w:t xml:space="preserve">rêt est remboursable sur 25 ans, dont </w:t>
      </w:r>
      <w:r w:rsidR="00836E8E">
        <w:rPr>
          <w:rFonts w:ascii="Calibri" w:hAnsi="Calibri" w:cs="Calibri"/>
          <w:sz w:val="26"/>
          <w:szCs w:val="26"/>
        </w:rPr>
        <w:t>7 ans de grâce</w:t>
      </w:r>
      <w:r w:rsidR="000F773D">
        <w:rPr>
          <w:rFonts w:ascii="Calibri" w:hAnsi="Calibri" w:cs="Calibri"/>
          <w:sz w:val="26"/>
          <w:szCs w:val="26"/>
        </w:rPr>
        <w:t>,</w:t>
      </w:r>
      <w:r w:rsidR="00836E8E">
        <w:rPr>
          <w:rFonts w:ascii="Calibri" w:hAnsi="Calibri" w:cs="Calibri"/>
          <w:sz w:val="26"/>
          <w:szCs w:val="26"/>
        </w:rPr>
        <w:t xml:space="preserve"> avec un taux d’intérêt de 1,7%. </w:t>
      </w:r>
      <w:r w:rsidR="00836E8E" w:rsidRPr="00836E8E">
        <w:rPr>
          <w:rFonts w:ascii="Calibri" w:hAnsi="Calibri" w:cs="Calibri"/>
          <w:sz w:val="26"/>
          <w:szCs w:val="26"/>
        </w:rPr>
        <w:t xml:space="preserve">Ce projet permettra à </w:t>
      </w:r>
      <w:r w:rsidR="000F773D">
        <w:rPr>
          <w:rFonts w:ascii="Calibri" w:hAnsi="Calibri" w:cs="Calibri"/>
          <w:sz w:val="26"/>
          <w:szCs w:val="26"/>
        </w:rPr>
        <w:t xml:space="preserve">la </w:t>
      </w:r>
      <w:r w:rsidR="00836E8E" w:rsidRPr="00836E8E">
        <w:rPr>
          <w:rFonts w:ascii="Calibri" w:hAnsi="Calibri" w:cs="Calibri"/>
          <w:sz w:val="26"/>
          <w:szCs w:val="26"/>
        </w:rPr>
        <w:t xml:space="preserve">SONEDE de renforcer la capacité de l’approvisionnement de l’eau et de sa qualité. </w:t>
      </w:r>
      <w:r w:rsidR="000F773D">
        <w:rPr>
          <w:rFonts w:ascii="Calibri" w:hAnsi="Calibri" w:cs="Calibri"/>
          <w:sz w:val="26"/>
          <w:szCs w:val="26"/>
        </w:rPr>
        <w:t xml:space="preserve">La </w:t>
      </w:r>
      <w:r w:rsidR="00836E8E" w:rsidRPr="00836E8E">
        <w:rPr>
          <w:rFonts w:ascii="Calibri" w:hAnsi="Calibri" w:cs="Calibri"/>
          <w:sz w:val="26"/>
          <w:szCs w:val="26"/>
        </w:rPr>
        <w:t>SONEDE pourra</w:t>
      </w:r>
      <w:r w:rsidR="000F773D">
        <w:rPr>
          <w:rFonts w:ascii="Calibri" w:hAnsi="Calibri" w:cs="Calibri"/>
          <w:sz w:val="26"/>
          <w:szCs w:val="26"/>
        </w:rPr>
        <w:t xml:space="preserve"> ainsi</w:t>
      </w:r>
      <w:r w:rsidR="00836E8E" w:rsidRPr="00836E8E">
        <w:rPr>
          <w:rFonts w:ascii="Calibri" w:hAnsi="Calibri" w:cs="Calibri"/>
          <w:sz w:val="26"/>
          <w:szCs w:val="26"/>
        </w:rPr>
        <w:t xml:space="preserve"> fournir 100 mille tonnes d’eaux par jour (ce chi</w:t>
      </w:r>
      <w:r w:rsidR="000F773D">
        <w:rPr>
          <w:rFonts w:ascii="Calibri" w:hAnsi="Calibri" w:cs="Calibri"/>
          <w:sz w:val="26"/>
          <w:szCs w:val="26"/>
        </w:rPr>
        <w:t xml:space="preserve">ffre passera à 200 mille tonnes) à grand Sfax, </w:t>
      </w:r>
      <w:r w:rsidR="00836E8E" w:rsidRPr="00836E8E">
        <w:rPr>
          <w:rFonts w:ascii="Calibri" w:hAnsi="Calibri" w:cs="Calibri"/>
          <w:sz w:val="26"/>
          <w:szCs w:val="26"/>
        </w:rPr>
        <w:t>deuxième</w:t>
      </w:r>
      <w:r w:rsidR="00610683">
        <w:rPr>
          <w:rFonts w:ascii="Calibri" w:hAnsi="Calibri" w:cs="Calibri"/>
          <w:sz w:val="26"/>
          <w:szCs w:val="26"/>
        </w:rPr>
        <w:t xml:space="preserve"> grande agglomération urbaine</w:t>
      </w:r>
      <w:r w:rsidR="00836E8E" w:rsidRPr="00836E8E">
        <w:rPr>
          <w:rFonts w:ascii="Calibri" w:hAnsi="Calibri" w:cs="Calibri"/>
          <w:sz w:val="26"/>
          <w:szCs w:val="26"/>
        </w:rPr>
        <w:t xml:space="preserve"> en Tunisie. Le Japon </w:t>
      </w:r>
      <w:r w:rsidR="00610683">
        <w:rPr>
          <w:rFonts w:ascii="Calibri" w:hAnsi="Calibri" w:cs="Calibri"/>
          <w:sz w:val="26"/>
          <w:szCs w:val="26"/>
        </w:rPr>
        <w:t>espère</w:t>
      </w:r>
      <w:r w:rsidR="00836E8E" w:rsidRPr="00836E8E">
        <w:rPr>
          <w:rFonts w:ascii="Calibri" w:hAnsi="Calibri" w:cs="Calibri"/>
          <w:sz w:val="26"/>
          <w:szCs w:val="26"/>
        </w:rPr>
        <w:t xml:space="preserve"> que ce projet contribue</w:t>
      </w:r>
      <w:r w:rsidR="00610683">
        <w:rPr>
          <w:rFonts w:ascii="Calibri" w:hAnsi="Calibri" w:cs="Calibri"/>
          <w:sz w:val="26"/>
          <w:szCs w:val="26"/>
        </w:rPr>
        <w:t>ra</w:t>
      </w:r>
      <w:r w:rsidR="00836E8E" w:rsidRPr="00836E8E">
        <w:rPr>
          <w:rFonts w:ascii="Calibri" w:hAnsi="Calibri" w:cs="Calibri"/>
          <w:sz w:val="26"/>
          <w:szCs w:val="26"/>
        </w:rPr>
        <w:t xml:space="preserve"> à améliorer l’environnement</w:t>
      </w:r>
      <w:r w:rsidR="00610683">
        <w:rPr>
          <w:rFonts w:ascii="Calibri" w:hAnsi="Calibri" w:cs="Calibri"/>
          <w:sz w:val="26"/>
          <w:szCs w:val="26"/>
        </w:rPr>
        <w:t xml:space="preserve"> </w:t>
      </w:r>
      <w:r w:rsidR="00A53FDF">
        <w:rPr>
          <w:rFonts w:ascii="Calibri" w:hAnsi="Calibri" w:cs="Calibri"/>
          <w:sz w:val="26"/>
          <w:szCs w:val="26"/>
        </w:rPr>
        <w:t>et</w:t>
      </w:r>
      <w:r w:rsidR="00610683">
        <w:rPr>
          <w:rFonts w:ascii="Calibri" w:hAnsi="Calibri" w:cs="Calibri"/>
          <w:sz w:val="26"/>
          <w:szCs w:val="26"/>
        </w:rPr>
        <w:t xml:space="preserve"> les conditions</w:t>
      </w:r>
      <w:r w:rsidR="00836E8E" w:rsidRPr="00836E8E">
        <w:rPr>
          <w:rFonts w:ascii="Calibri" w:hAnsi="Calibri" w:cs="Calibri"/>
          <w:sz w:val="26"/>
          <w:szCs w:val="26"/>
        </w:rPr>
        <w:t xml:space="preserve"> de vie </w:t>
      </w:r>
      <w:r w:rsidR="00610683">
        <w:rPr>
          <w:rFonts w:ascii="Calibri" w:hAnsi="Calibri" w:cs="Calibri"/>
          <w:sz w:val="26"/>
          <w:szCs w:val="26"/>
        </w:rPr>
        <w:t>des tunisiens</w:t>
      </w:r>
      <w:r w:rsidR="00836E8E" w:rsidRPr="00836E8E">
        <w:rPr>
          <w:rFonts w:ascii="Calibri" w:hAnsi="Calibri" w:cs="Calibri"/>
          <w:sz w:val="26"/>
          <w:szCs w:val="26"/>
        </w:rPr>
        <w:t xml:space="preserve"> </w:t>
      </w:r>
      <w:r w:rsidR="00A53FDF">
        <w:rPr>
          <w:rFonts w:ascii="Calibri" w:hAnsi="Calibri" w:cs="Calibri"/>
          <w:sz w:val="26"/>
          <w:szCs w:val="26"/>
        </w:rPr>
        <w:t>en vue de soutenir</w:t>
      </w:r>
      <w:r w:rsidR="00610683">
        <w:rPr>
          <w:rFonts w:ascii="Calibri" w:hAnsi="Calibri" w:cs="Calibri"/>
          <w:sz w:val="26"/>
          <w:szCs w:val="26"/>
        </w:rPr>
        <w:t xml:space="preserve"> </w:t>
      </w:r>
      <w:r w:rsidR="00836E8E" w:rsidRPr="00836E8E">
        <w:rPr>
          <w:rFonts w:ascii="Calibri" w:hAnsi="Calibri" w:cs="Calibri"/>
          <w:sz w:val="26"/>
          <w:szCs w:val="26"/>
        </w:rPr>
        <w:t>le développement économique et social</w:t>
      </w:r>
      <w:r w:rsidR="00A53FDF">
        <w:rPr>
          <w:rFonts w:ascii="Calibri" w:hAnsi="Calibri" w:cs="Calibri"/>
          <w:sz w:val="26"/>
          <w:szCs w:val="26"/>
        </w:rPr>
        <w:t xml:space="preserve"> de la Tunisie</w:t>
      </w:r>
      <w:r w:rsidR="00836E8E" w:rsidRPr="00836E8E">
        <w:rPr>
          <w:rFonts w:ascii="Calibri" w:hAnsi="Calibri" w:cs="Calibri"/>
          <w:sz w:val="26"/>
          <w:szCs w:val="26"/>
        </w:rPr>
        <w:t>.</w:t>
      </w:r>
    </w:p>
    <w:p w:rsidR="001D067A" w:rsidRPr="0062286A" w:rsidRDefault="001D067A" w:rsidP="0062286A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</w:p>
    <w:p w:rsidR="00836E8E" w:rsidRDefault="00836E8E" w:rsidP="003A08C0">
      <w:pPr>
        <w:autoSpaceDE w:val="0"/>
        <w:autoSpaceDN w:val="0"/>
        <w:adjustRightInd w:val="0"/>
        <w:spacing w:after="0"/>
        <w:ind w:firstLine="840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L</w:t>
      </w:r>
      <w:r w:rsidR="00442619">
        <w:rPr>
          <w:rFonts w:ascii="Calibri" w:hAnsi="Calibri" w:cs="Calibri"/>
          <w:sz w:val="26"/>
          <w:szCs w:val="26"/>
        </w:rPr>
        <w:t xml:space="preserve">a Cheffe du Gouvernement </w:t>
      </w:r>
      <w:r w:rsidRPr="00836E8E">
        <w:rPr>
          <w:rFonts w:ascii="Calibri" w:hAnsi="Calibri" w:cs="Calibri"/>
          <w:sz w:val="26"/>
          <w:szCs w:val="26"/>
        </w:rPr>
        <w:t>a exprimé ses attentes vis-à-vis du projet, notamment l'amélioration</w:t>
      </w:r>
      <w:r w:rsidR="00FD39A5">
        <w:rPr>
          <w:rFonts w:ascii="Calibri" w:hAnsi="Calibri" w:cs="Calibri"/>
          <w:sz w:val="26"/>
          <w:szCs w:val="26"/>
        </w:rPr>
        <w:t xml:space="preserve"> des conditions de vie des citoyens surtout dans </w:t>
      </w:r>
      <w:r w:rsidR="009C5FD5">
        <w:rPr>
          <w:rFonts w:ascii="Calibri" w:hAnsi="Calibri" w:cs="Calibri"/>
          <w:sz w:val="26"/>
          <w:szCs w:val="26"/>
        </w:rPr>
        <w:t xml:space="preserve">les régions du centre et du sud de la Tunisie. Elle a </w:t>
      </w:r>
      <w:r w:rsidR="00954C62">
        <w:rPr>
          <w:rFonts w:ascii="Calibri" w:hAnsi="Calibri" w:cs="Calibri"/>
          <w:sz w:val="26"/>
          <w:szCs w:val="26"/>
        </w:rPr>
        <w:t xml:space="preserve">considéré la TICAD8 comme un </w:t>
      </w:r>
      <w:r w:rsidR="000E22A4">
        <w:rPr>
          <w:rFonts w:ascii="Calibri" w:hAnsi="Calibri" w:cs="Calibri"/>
          <w:sz w:val="26"/>
          <w:szCs w:val="26"/>
        </w:rPr>
        <w:t>nouveau jalon dans les relations entre le Japon et la Tunisie</w:t>
      </w:r>
      <w:r w:rsidR="000A4B37">
        <w:rPr>
          <w:rFonts w:ascii="Calibri" w:hAnsi="Calibri" w:cs="Calibri"/>
          <w:sz w:val="26"/>
          <w:szCs w:val="26"/>
        </w:rPr>
        <w:t xml:space="preserve"> et a espéré que cet événement </w:t>
      </w:r>
      <w:r w:rsidR="000722E2">
        <w:rPr>
          <w:rFonts w:ascii="Calibri" w:hAnsi="Calibri" w:cs="Calibri"/>
          <w:sz w:val="26"/>
          <w:szCs w:val="26"/>
        </w:rPr>
        <w:t>va concourir à établir un partenariat novateur.</w:t>
      </w:r>
      <w:r w:rsidR="004E65CB">
        <w:rPr>
          <w:rFonts w:ascii="Calibri" w:hAnsi="Calibri" w:cs="Calibri"/>
          <w:sz w:val="26"/>
          <w:szCs w:val="26"/>
        </w:rPr>
        <w:t xml:space="preserve"> </w:t>
      </w:r>
      <w:r w:rsidRPr="00836E8E">
        <w:rPr>
          <w:rFonts w:ascii="Calibri" w:hAnsi="Calibri" w:cs="Calibri"/>
          <w:sz w:val="26"/>
          <w:szCs w:val="26"/>
        </w:rPr>
        <w:t>Le Ministre d’agriculture</w:t>
      </w:r>
      <w:r w:rsidR="003B41C5">
        <w:rPr>
          <w:rFonts w:ascii="Calibri" w:hAnsi="Calibri" w:cs="Calibri"/>
          <w:sz w:val="26"/>
          <w:szCs w:val="26"/>
        </w:rPr>
        <w:t xml:space="preserve"> a </w:t>
      </w:r>
      <w:r w:rsidR="00137673">
        <w:rPr>
          <w:rFonts w:ascii="Calibri" w:hAnsi="Calibri" w:cs="Calibri"/>
          <w:sz w:val="26"/>
          <w:szCs w:val="26"/>
        </w:rPr>
        <w:t>mis en valeur l'intensité de la coopération avec Japon qu'il a considéré comme pays ami</w:t>
      </w:r>
      <w:r w:rsidR="003A08C0">
        <w:rPr>
          <w:rFonts w:ascii="Calibri" w:hAnsi="Calibri" w:cs="Calibri"/>
          <w:sz w:val="26"/>
          <w:szCs w:val="26"/>
        </w:rPr>
        <w:t>. Il a considéré que ce projet s’inscrit dans le cadre du recours aux solutions non-conventionnelles pour faire face au stress hydrique. L'A</w:t>
      </w:r>
      <w:r w:rsidRPr="00836E8E">
        <w:rPr>
          <w:rFonts w:ascii="Calibri" w:hAnsi="Calibri" w:cs="Calibri"/>
          <w:sz w:val="26"/>
          <w:szCs w:val="26"/>
        </w:rPr>
        <w:t>mbassadeur a également mentionné qu</w:t>
      </w:r>
      <w:r w:rsidR="003A08C0">
        <w:rPr>
          <w:rFonts w:ascii="Calibri" w:hAnsi="Calibri" w:cs="Calibri"/>
          <w:sz w:val="26"/>
          <w:szCs w:val="26"/>
        </w:rPr>
        <w:t xml:space="preserve">e le Japon souhaite partager sa technologie et savoir-faire dans ce domaine. </w:t>
      </w:r>
      <w:r w:rsidRPr="00836E8E">
        <w:rPr>
          <w:rFonts w:ascii="Calibri" w:hAnsi="Calibri" w:cs="Calibri"/>
          <w:sz w:val="26"/>
          <w:szCs w:val="26"/>
        </w:rPr>
        <w:t xml:space="preserve"> </w:t>
      </w:r>
      <w:r w:rsidR="003A08C0">
        <w:rPr>
          <w:rFonts w:ascii="Calibri" w:hAnsi="Calibri" w:cs="Calibri"/>
          <w:sz w:val="26"/>
          <w:szCs w:val="26"/>
        </w:rPr>
        <w:t>Et d’ajouter que la</w:t>
      </w:r>
      <w:r w:rsidRPr="00836E8E">
        <w:rPr>
          <w:rFonts w:ascii="Calibri" w:hAnsi="Calibri" w:cs="Calibri"/>
          <w:sz w:val="26"/>
          <w:szCs w:val="26"/>
        </w:rPr>
        <w:t xml:space="preserve"> TICAD8 </w:t>
      </w:r>
      <w:r w:rsidR="003A08C0">
        <w:rPr>
          <w:rFonts w:ascii="Calibri" w:hAnsi="Calibri" w:cs="Calibri"/>
          <w:sz w:val="26"/>
          <w:szCs w:val="26"/>
        </w:rPr>
        <w:t xml:space="preserve">qui </w:t>
      </w:r>
      <w:r w:rsidRPr="00836E8E">
        <w:rPr>
          <w:rFonts w:ascii="Calibri" w:hAnsi="Calibri" w:cs="Calibri"/>
          <w:sz w:val="26"/>
          <w:szCs w:val="26"/>
        </w:rPr>
        <w:t>se tiendra en Tunisie les 27 et 28 août</w:t>
      </w:r>
      <w:r w:rsidR="00A61C35">
        <w:rPr>
          <w:rFonts w:ascii="Calibri" w:hAnsi="Calibri" w:cs="Calibri"/>
          <w:sz w:val="26"/>
          <w:szCs w:val="26"/>
        </w:rPr>
        <w:t xml:space="preserve"> va constituer une </w:t>
      </w:r>
      <w:r w:rsidR="00480BF0">
        <w:rPr>
          <w:rFonts w:ascii="Calibri" w:hAnsi="Calibri" w:cs="Calibri"/>
          <w:sz w:val="26"/>
          <w:szCs w:val="26"/>
        </w:rPr>
        <w:t xml:space="preserve">belle opportunité pour les investisseurs japonais en vue d'investir en Tunisie et en Afrique. </w:t>
      </w:r>
    </w:p>
    <w:p w:rsidR="00836E8E" w:rsidRDefault="00836E8E" w:rsidP="008F1240">
      <w:pPr>
        <w:autoSpaceDE w:val="0"/>
        <w:autoSpaceDN w:val="0"/>
        <w:adjustRightInd w:val="0"/>
        <w:spacing w:after="0"/>
        <w:ind w:firstLine="840"/>
        <w:jc w:val="both"/>
        <w:rPr>
          <w:rFonts w:ascii="Calibri" w:hAnsi="Calibri" w:cs="Calibri"/>
          <w:sz w:val="26"/>
          <w:szCs w:val="26"/>
        </w:rPr>
      </w:pPr>
    </w:p>
    <w:p w:rsidR="00FF61C8" w:rsidRDefault="00836E8E" w:rsidP="00610683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 xml:space="preserve">Le Japon aide la Tunisie à améliorer les conditions de vie et à promouvoir l'industrie par le développement d'infrastructures sociales et économiques dans les villes locales, </w:t>
      </w:r>
      <w:r w:rsidR="00610683">
        <w:rPr>
          <w:rFonts w:ascii="Calibri" w:hAnsi="Calibri" w:cs="Calibri"/>
          <w:sz w:val="26"/>
          <w:szCs w:val="26"/>
        </w:rPr>
        <w:t xml:space="preserve">à </w:t>
      </w:r>
      <w:proofErr w:type="gramStart"/>
      <w:r w:rsidR="00610683">
        <w:rPr>
          <w:rFonts w:ascii="Calibri" w:hAnsi="Calibri" w:cs="Calibri"/>
          <w:sz w:val="26"/>
          <w:szCs w:val="26"/>
        </w:rPr>
        <w:t>l’image</w:t>
      </w:r>
      <w:proofErr w:type="gramEnd"/>
      <w:r w:rsidR="00610683">
        <w:rPr>
          <w:rFonts w:ascii="Calibri" w:hAnsi="Calibri" w:cs="Calibri"/>
          <w:sz w:val="26"/>
          <w:szCs w:val="26"/>
        </w:rPr>
        <w:t xml:space="preserve"> de</w:t>
      </w:r>
      <w:r w:rsidRPr="00836E8E">
        <w:rPr>
          <w:rFonts w:ascii="Calibri" w:hAnsi="Calibri" w:cs="Calibri"/>
          <w:sz w:val="26"/>
          <w:szCs w:val="26"/>
        </w:rPr>
        <w:t xml:space="preserve"> ce projet.</w:t>
      </w:r>
    </w:p>
    <w:p w:rsid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-------------------------------------------------------------------------------------------------------</w:t>
      </w:r>
      <w:r>
        <w:rPr>
          <w:rFonts w:ascii="Calibri" w:hAnsi="Calibri" w:cs="Calibri"/>
          <w:sz w:val="26"/>
          <w:szCs w:val="26"/>
        </w:rPr>
        <w:t>---------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  <w:lang w:val="fr-CA"/>
        </w:rPr>
      </w:pPr>
      <w:r w:rsidRPr="00836E8E">
        <w:rPr>
          <w:rFonts w:ascii="Calibri" w:hAnsi="Calibri" w:cs="Calibri"/>
          <w:b/>
          <w:sz w:val="26"/>
          <w:szCs w:val="26"/>
        </w:rPr>
        <w:t>Le</w:t>
      </w:r>
      <w:r w:rsidRPr="00836E8E">
        <w:rPr>
          <w:rFonts w:ascii="Calibri" w:hAnsi="Calibri" w:cs="Calibri" w:hint="eastAsia"/>
          <w:b/>
          <w:sz w:val="26"/>
          <w:szCs w:val="26"/>
        </w:rPr>
        <w:t>s</w:t>
      </w:r>
      <w:r w:rsidRPr="00836E8E">
        <w:rPr>
          <w:rFonts w:ascii="Calibri" w:hAnsi="Calibri" w:cs="Calibri"/>
          <w:b/>
          <w:sz w:val="26"/>
          <w:szCs w:val="26"/>
        </w:rPr>
        <w:t xml:space="preserve"> projets </w:t>
      </w:r>
      <w:r w:rsidRPr="00836E8E">
        <w:rPr>
          <w:rFonts w:ascii="Calibri" w:hAnsi="Calibri" w:cs="Calibri" w:hint="eastAsia"/>
          <w:b/>
          <w:sz w:val="26"/>
          <w:szCs w:val="26"/>
        </w:rPr>
        <w:t>de pr</w:t>
      </w:r>
      <w:r w:rsidRPr="00836E8E">
        <w:rPr>
          <w:rFonts w:ascii="Calibri" w:hAnsi="Calibri" w:cs="Calibri"/>
          <w:b/>
          <w:sz w:val="26"/>
          <w:szCs w:val="26"/>
        </w:rPr>
        <w:t>êt en yen contribuant aux infrastructures tunisiens</w:t>
      </w:r>
      <w:r w:rsidRPr="00836E8E">
        <w:rPr>
          <w:rFonts w:ascii="Calibri" w:hAnsi="Calibri" w:cs="Calibri"/>
          <w:sz w:val="26"/>
          <w:szCs w:val="26"/>
        </w:rPr>
        <w:t xml:space="preserve"> dans les domaines </w:t>
      </w:r>
      <w:r w:rsidRPr="00836E8E">
        <w:rPr>
          <w:rFonts w:ascii="Calibri" w:hAnsi="Calibri" w:cs="Calibri"/>
          <w:sz w:val="26"/>
          <w:szCs w:val="26"/>
          <w:lang w:val="fr-CA"/>
        </w:rPr>
        <w:t>d’eaux,</w:t>
      </w:r>
      <w:r w:rsidRPr="00836E8E">
        <w:rPr>
          <w:rFonts w:ascii="Calibri" w:hAnsi="Calibri" w:cs="Calibri"/>
          <w:sz w:val="26"/>
          <w:szCs w:val="26"/>
        </w:rPr>
        <w:t xml:space="preserve"> d’</w:t>
      </w:r>
      <w:r w:rsidRPr="00836E8E">
        <w:rPr>
          <w:rFonts w:ascii="Calibri" w:hAnsi="Calibri" w:cs="Calibri"/>
          <w:sz w:val="26"/>
          <w:szCs w:val="26"/>
          <w:lang w:val="fr-CA"/>
        </w:rPr>
        <w:t>énergie, de trafic, de contrôle d’inondation, d’agriculture etc.,</w:t>
      </w:r>
      <w:r w:rsidRPr="00836E8E">
        <w:rPr>
          <w:rFonts w:ascii="Calibri" w:hAnsi="Calibri" w:cs="Calibri"/>
          <w:sz w:val="26"/>
          <w:szCs w:val="26"/>
        </w:rPr>
        <w:t xml:space="preserve"> ont été instaurés en 1977 afin de permettre au </w:t>
      </w:r>
      <w:r w:rsidR="00442619">
        <w:rPr>
          <w:rFonts w:ascii="Calibri" w:hAnsi="Calibri" w:cs="Calibri"/>
          <w:sz w:val="26"/>
          <w:szCs w:val="26"/>
        </w:rPr>
        <w:t>G</w:t>
      </w:r>
      <w:r w:rsidRPr="00836E8E">
        <w:rPr>
          <w:rFonts w:ascii="Calibri" w:hAnsi="Calibri" w:cs="Calibri"/>
          <w:sz w:val="26"/>
          <w:szCs w:val="26"/>
        </w:rPr>
        <w:t>ouvernement tunisien de répondre efficacement à divers besoins de développement.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bCs/>
          <w:sz w:val="26"/>
          <w:szCs w:val="26"/>
        </w:rPr>
      </w:pPr>
      <w:r w:rsidRPr="00836E8E">
        <w:rPr>
          <w:rFonts w:ascii="Calibri" w:hAnsi="Calibri" w:cs="Calibri"/>
          <w:bCs/>
          <w:sz w:val="26"/>
          <w:szCs w:val="26"/>
        </w:rPr>
        <w:br/>
        <w:t>(Projets jusqu’à maintenant)</w:t>
      </w:r>
    </w:p>
    <w:p w:rsidR="00836E8E" w:rsidRPr="00836E8E" w:rsidRDefault="00836E8E" w:rsidP="003A08C0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bCs/>
          <w:sz w:val="26"/>
          <w:szCs w:val="26"/>
        </w:rPr>
        <w:t xml:space="preserve">Le nombre total des projets : </w:t>
      </w:r>
      <w:r w:rsidRPr="00836E8E">
        <w:rPr>
          <w:rFonts w:ascii="Calibri" w:hAnsi="Calibri" w:cs="Calibri"/>
          <w:sz w:val="26"/>
          <w:szCs w:val="26"/>
        </w:rPr>
        <w:t>4</w:t>
      </w:r>
      <w:r w:rsidR="003A08C0">
        <w:rPr>
          <w:rFonts w:ascii="Calibri" w:hAnsi="Calibri" w:cs="Calibri"/>
          <w:sz w:val="26"/>
          <w:szCs w:val="26"/>
        </w:rPr>
        <w:t>2</w:t>
      </w:r>
      <w:r w:rsidRPr="00836E8E">
        <w:rPr>
          <w:rFonts w:ascii="Calibri" w:hAnsi="Calibri" w:cs="Calibri"/>
          <w:sz w:val="26"/>
          <w:szCs w:val="26"/>
        </w:rPr>
        <w:t xml:space="preserve"> projets (depuis 1977)</w:t>
      </w:r>
    </w:p>
    <w:p w:rsidR="00836E8E" w:rsidRPr="00836E8E" w:rsidRDefault="00836E8E" w:rsidP="00AF5F4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bCs/>
          <w:sz w:val="26"/>
          <w:szCs w:val="26"/>
        </w:rPr>
        <w:t>Le montant total :</w:t>
      </w:r>
      <w:r w:rsidRPr="00836E8E">
        <w:rPr>
          <w:rFonts w:ascii="Calibri" w:hAnsi="Calibri" w:cs="Calibri"/>
          <w:sz w:val="26"/>
          <w:szCs w:val="26"/>
        </w:rPr>
        <w:t xml:space="preserve"> environ </w:t>
      </w:r>
      <w:r w:rsidR="00AF5F4E">
        <w:rPr>
          <w:rFonts w:ascii="Calibri" w:hAnsi="Calibri" w:cs="Calibri"/>
          <w:sz w:val="26"/>
          <w:szCs w:val="26"/>
        </w:rPr>
        <w:t>7</w:t>
      </w:r>
      <w:bookmarkStart w:id="0" w:name="_GoBack"/>
      <w:bookmarkEnd w:id="0"/>
      <w:r w:rsidR="00AF5F4E">
        <w:rPr>
          <w:rFonts w:ascii="Calibri" w:hAnsi="Calibri" w:cs="Calibri"/>
          <w:sz w:val="26"/>
          <w:szCs w:val="26"/>
        </w:rPr>
        <w:t>400</w:t>
      </w:r>
      <w:r w:rsidRPr="00836E8E">
        <w:rPr>
          <w:rFonts w:ascii="Calibri" w:hAnsi="Calibri" w:cs="Calibri"/>
          <w:sz w:val="26"/>
          <w:szCs w:val="26"/>
        </w:rPr>
        <w:t xml:space="preserve"> millions DT</w:t>
      </w:r>
      <w:r w:rsidR="00442619">
        <w:rPr>
          <w:rFonts w:ascii="Calibri" w:hAnsi="Calibri" w:cs="Calibri"/>
          <w:sz w:val="26"/>
          <w:szCs w:val="26"/>
        </w:rPr>
        <w:t xml:space="preserve"> (3</w:t>
      </w:r>
      <w:r w:rsidR="003A08C0">
        <w:rPr>
          <w:rFonts w:ascii="Calibri" w:hAnsi="Calibri" w:cs="Calibri"/>
          <w:sz w:val="26"/>
          <w:szCs w:val="26"/>
        </w:rPr>
        <w:t xml:space="preserve">41,177 </w:t>
      </w:r>
      <w:r w:rsidR="00442619">
        <w:rPr>
          <w:rFonts w:ascii="Calibri" w:hAnsi="Calibri" w:cs="Calibri"/>
          <w:sz w:val="26"/>
          <w:szCs w:val="26"/>
        </w:rPr>
        <w:t>milliard</w:t>
      </w:r>
      <w:r w:rsidRPr="00836E8E">
        <w:rPr>
          <w:rFonts w:ascii="Calibri" w:hAnsi="Calibri" w:cs="Calibri"/>
          <w:sz w:val="26"/>
          <w:szCs w:val="26"/>
        </w:rPr>
        <w:t xml:space="preserve"> yen)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 xml:space="preserve"> </w:t>
      </w:r>
      <w:r w:rsidRPr="00836E8E">
        <w:rPr>
          <w:rFonts w:ascii="Calibri" w:hAnsi="Calibri" w:cs="Calibri"/>
          <w:sz w:val="26"/>
          <w:szCs w:val="26"/>
        </w:rPr>
        <w:br/>
        <w:t>(Projets récents)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 xml:space="preserve">- Projet de Construction de la Centrale Electrique à Cycle Combiné à </w:t>
      </w:r>
      <w:proofErr w:type="spellStart"/>
      <w:r w:rsidRPr="00836E8E">
        <w:rPr>
          <w:rFonts w:ascii="Calibri" w:hAnsi="Calibri" w:cs="Calibri"/>
          <w:sz w:val="26"/>
          <w:szCs w:val="26"/>
        </w:rPr>
        <w:t>Radès</w:t>
      </w:r>
      <w:proofErr w:type="spellEnd"/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 xml:space="preserve">- Projet de Protection contre les Inondations de l'Oued </w:t>
      </w:r>
      <w:proofErr w:type="spellStart"/>
      <w:r w:rsidRPr="00836E8E">
        <w:rPr>
          <w:rFonts w:ascii="Calibri" w:hAnsi="Calibri" w:cs="Calibri"/>
          <w:sz w:val="26"/>
          <w:szCs w:val="26"/>
        </w:rPr>
        <w:t>Mejerda</w:t>
      </w:r>
      <w:proofErr w:type="spellEnd"/>
    </w:p>
    <w:p w:rsidR="00836E8E" w:rsidRPr="00610683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5"/>
          <w:szCs w:val="25"/>
        </w:rPr>
      </w:pPr>
      <w:r w:rsidRPr="00610683">
        <w:rPr>
          <w:rFonts w:ascii="Calibri" w:hAnsi="Calibri" w:cs="Calibri"/>
          <w:sz w:val="25"/>
          <w:szCs w:val="25"/>
        </w:rPr>
        <w:t>-</w:t>
      </w:r>
      <w:r w:rsidR="00610683" w:rsidRPr="00610683">
        <w:rPr>
          <w:rFonts w:ascii="Calibri" w:hAnsi="Calibri" w:cs="Calibri"/>
          <w:sz w:val="25"/>
          <w:szCs w:val="25"/>
        </w:rPr>
        <w:t xml:space="preserve"> </w:t>
      </w:r>
      <w:r w:rsidRPr="00610683">
        <w:rPr>
          <w:rFonts w:ascii="Calibri" w:hAnsi="Calibri" w:cs="Calibri"/>
          <w:sz w:val="25"/>
          <w:szCs w:val="25"/>
        </w:rPr>
        <w:t>Projet d'amélioration de l'environnement des eaux et eaux usées dans les villes locales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- Projet d'Alimentation en Eau Potable des Centres Urbains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- Projet de Construction d'Autoroute Trans-Maghrébine Gabès-</w:t>
      </w:r>
      <w:proofErr w:type="spellStart"/>
      <w:r w:rsidRPr="00836E8E">
        <w:rPr>
          <w:rFonts w:ascii="Calibri" w:hAnsi="Calibri" w:cs="Calibri"/>
          <w:sz w:val="26"/>
          <w:szCs w:val="26"/>
        </w:rPr>
        <w:t>Médnine</w:t>
      </w:r>
      <w:proofErr w:type="spellEnd"/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- Projet d'Electrification de la ligne ferroviaire métropolitaine (II)</w:t>
      </w:r>
    </w:p>
    <w:p w:rsidR="00836E8E" w:rsidRPr="00836E8E" w:rsidRDefault="00836E8E" w:rsidP="00836E8E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- Projet de gestion intégrée des forêts (II)</w:t>
      </w:r>
    </w:p>
    <w:p w:rsidR="00610683" w:rsidRPr="00466E79" w:rsidRDefault="00836E8E" w:rsidP="00466E7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6"/>
          <w:szCs w:val="26"/>
        </w:rPr>
      </w:pPr>
      <w:r w:rsidRPr="00836E8E">
        <w:rPr>
          <w:rFonts w:ascii="Calibri" w:hAnsi="Calibri" w:cs="Calibri"/>
          <w:sz w:val="26"/>
          <w:szCs w:val="26"/>
        </w:rPr>
        <w:t>- Projet de contrôle des inondations de Grand Tunis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610683" w:rsidRPr="00610683" w:rsidTr="002B1D1B">
        <w:trPr>
          <w:jc w:val="center"/>
        </w:trPr>
        <w:tc>
          <w:tcPr>
            <w:tcW w:w="9266" w:type="dxa"/>
            <w:shd w:val="clear" w:color="auto" w:fill="000000"/>
          </w:tcPr>
          <w:p w:rsidR="00610683" w:rsidRPr="00610683" w:rsidRDefault="00610683" w:rsidP="00610683">
            <w:pPr>
              <w:spacing w:after="100" w:afterAutospacing="1" w:line="240" w:lineRule="auto"/>
              <w:jc w:val="center"/>
              <w:rPr>
                <w:rFonts w:ascii="Arial" w:eastAsia="ＭＳ ゴシック" w:hAnsi="Arial" w:cs="Arial"/>
                <w:b/>
                <w:lang w:eastAsia="ja-JP"/>
              </w:rPr>
            </w:pPr>
            <w:r w:rsidRPr="00610683">
              <w:rPr>
                <w:rFonts w:ascii="Arial" w:eastAsia="ＭＳ ゴシック" w:hAnsi="Arial" w:cs="Arial"/>
                <w:b/>
                <w:lang w:eastAsia="ja-JP"/>
              </w:rPr>
              <w:t>Coordonnées</w:t>
            </w:r>
          </w:p>
        </w:tc>
      </w:tr>
      <w:tr w:rsidR="00610683" w:rsidRPr="00610683" w:rsidTr="002B1D1B">
        <w:trPr>
          <w:jc w:val="center"/>
        </w:trPr>
        <w:tc>
          <w:tcPr>
            <w:tcW w:w="9266" w:type="dxa"/>
          </w:tcPr>
          <w:p w:rsidR="00610683" w:rsidRPr="00610683" w:rsidRDefault="00610683" w:rsidP="00610683">
            <w:pPr>
              <w:rPr>
                <w:rFonts w:ascii="Arial" w:eastAsia="ＭＳ 明朝" w:hAnsi="Arial" w:cs="Arial"/>
                <w:b/>
                <w:sz w:val="4"/>
                <w:lang w:eastAsia="ja-JP"/>
              </w:rPr>
            </w:pPr>
            <w:r w:rsidRPr="00610683">
              <w:rPr>
                <w:rFonts w:ascii="Arial" w:eastAsia="ＭＳ ゴシック" w:hAnsi="Arial" w:cs="Arial"/>
                <w:b/>
                <w:sz w:val="4"/>
                <w:lang w:eastAsia="ja-JP"/>
              </w:rPr>
              <w:t xml:space="preserve"> </w:t>
            </w:r>
          </w:p>
          <w:p w:rsidR="00610683" w:rsidRPr="00610683" w:rsidRDefault="00610683" w:rsidP="00610683">
            <w:pPr>
              <w:ind w:firstLineChars="65" w:firstLine="131"/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</w:pPr>
            <w:r w:rsidRPr="00610683">
              <w:rPr>
                <w:rFonts w:ascii="Arial" w:eastAsia="ＭＳ ゴシック" w:hAnsi="Arial" w:cs="Arial"/>
                <w:b/>
                <w:sz w:val="20"/>
                <w:szCs w:val="20"/>
                <w:lang w:eastAsia="ja-JP"/>
              </w:rPr>
              <w:t xml:space="preserve">Ambassade du Japon en </w:t>
            </w:r>
            <w:proofErr w:type="gramStart"/>
            <w:r w:rsidRPr="00610683">
              <w:rPr>
                <w:rFonts w:ascii="Arial" w:eastAsia="ＭＳ ゴシック" w:hAnsi="Arial" w:cs="Arial"/>
                <w:b/>
                <w:sz w:val="20"/>
                <w:szCs w:val="20"/>
                <w:lang w:eastAsia="ja-JP"/>
              </w:rPr>
              <w:t xml:space="preserve">Tunisie  </w:t>
            </w:r>
            <w:r w:rsidRPr="00610683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(</w:t>
            </w:r>
            <w:proofErr w:type="gramEnd"/>
            <w:r w:rsidRPr="00610683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8:30 - 17:00, lundi - vendredi)</w:t>
            </w:r>
          </w:p>
          <w:p w:rsidR="00610683" w:rsidRPr="00610683" w:rsidRDefault="00610683" w:rsidP="00610683">
            <w:pPr>
              <w:ind w:left="132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 w:rsidRPr="00610683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Tél : (+216) 71 791 251 /</w:t>
            </w:r>
            <w:r w:rsidRPr="00610683"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Pr="00610683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 xml:space="preserve">Fax : (+216) 71 786 625 / E-mail : </w:t>
            </w:r>
            <w:r w:rsidRPr="00610683">
              <w:rPr>
                <w:rFonts w:ascii="Calibri" w:eastAsia="ＭＳ 明朝" w:hAnsi="Calibri" w:cs="Arial"/>
                <w:lang w:eastAsia="ja-JP"/>
              </w:rPr>
              <w:t>apl</w:t>
            </w:r>
            <w:r w:rsidRPr="00610683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@tn.mofa.go.jp</w:t>
            </w:r>
          </w:p>
          <w:p w:rsidR="00610683" w:rsidRPr="00610683" w:rsidRDefault="00610683" w:rsidP="00610683">
            <w:pPr>
              <w:ind w:left="132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 xml:space="preserve">Adresse : 9 Rue Apollo XI, Cité </w:t>
            </w:r>
            <w:proofErr w:type="spellStart"/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>Mahrajène</w:t>
            </w:r>
            <w:proofErr w:type="spellEnd"/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>, Mutuelle ville, Tunis</w:t>
            </w:r>
          </w:p>
          <w:p w:rsidR="00610683" w:rsidRPr="00610683" w:rsidRDefault="00610683" w:rsidP="00610683">
            <w:pPr>
              <w:ind w:left="132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 xml:space="preserve">Contact : M. Daisuke KAWAHARA / M. </w:t>
            </w:r>
            <w:proofErr w:type="spellStart"/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>Tomohiro</w:t>
            </w:r>
            <w:proofErr w:type="spellEnd"/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 xml:space="preserve"> OTA / M. Mohamed </w:t>
            </w:r>
            <w:proofErr w:type="spellStart"/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>Elarbi</w:t>
            </w:r>
            <w:proofErr w:type="spellEnd"/>
            <w:r w:rsidRPr="00610683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 xml:space="preserve"> RAOUAFI</w:t>
            </w:r>
          </w:p>
        </w:tc>
      </w:tr>
    </w:tbl>
    <w:p w:rsidR="008D1502" w:rsidRDefault="008D1502" w:rsidP="00610683">
      <w:pPr>
        <w:pStyle w:val="Default"/>
        <w:jc w:val="both"/>
        <w:rPr>
          <w:b/>
          <w:bCs/>
        </w:rPr>
      </w:pPr>
    </w:p>
    <w:sectPr w:rsidR="008D1502" w:rsidSect="00B74052">
      <w:headerReference w:type="default" r:id="rId9"/>
      <w:pgSz w:w="11906" w:h="16838"/>
      <w:pgMar w:top="426" w:right="991" w:bottom="426" w:left="1247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BB" w:rsidRDefault="009154BB" w:rsidP="00464B37">
      <w:pPr>
        <w:spacing w:after="0" w:line="240" w:lineRule="auto"/>
      </w:pPr>
      <w:r>
        <w:separator/>
      </w:r>
    </w:p>
  </w:endnote>
  <w:endnote w:type="continuationSeparator" w:id="0">
    <w:p w:rsidR="009154BB" w:rsidRDefault="009154BB" w:rsidP="0046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Text-LightA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BB" w:rsidRDefault="009154BB" w:rsidP="00464B37">
      <w:pPr>
        <w:spacing w:after="0" w:line="240" w:lineRule="auto"/>
      </w:pPr>
      <w:r>
        <w:separator/>
      </w:r>
    </w:p>
  </w:footnote>
  <w:footnote w:type="continuationSeparator" w:id="0">
    <w:p w:rsidR="009154BB" w:rsidRDefault="009154BB" w:rsidP="0046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A5" w:rsidRDefault="001D34A5" w:rsidP="001D34A5">
    <w:pPr>
      <w:pStyle w:val="En-tte"/>
    </w:pPr>
    <w:r>
      <w:t xml:space="preserve">Ambassade du Japon </w:t>
    </w:r>
  </w:p>
  <w:p w:rsidR="001D34A5" w:rsidRDefault="001D34A5" w:rsidP="001D34A5">
    <w:pPr>
      <w:pStyle w:val="En-tte"/>
    </w:pPr>
    <w:r>
      <w:t xml:space="preserve">      </w:t>
    </w:r>
    <w:proofErr w:type="gramStart"/>
    <w:r>
      <w:t>en</w:t>
    </w:r>
    <w:proofErr w:type="gramEnd"/>
    <w:r>
      <w:t xml:space="preserve"> Tunisie </w:t>
    </w:r>
  </w:p>
  <w:p w:rsidR="001D34A5" w:rsidRDefault="001D34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E61"/>
    <w:multiLevelType w:val="hybridMultilevel"/>
    <w:tmpl w:val="39246D42"/>
    <w:lvl w:ilvl="0" w:tplc="21D0966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F3941"/>
    <w:multiLevelType w:val="hybridMultilevel"/>
    <w:tmpl w:val="9A8A2A6C"/>
    <w:lvl w:ilvl="0" w:tplc="291464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EFB"/>
    <w:multiLevelType w:val="hybridMultilevel"/>
    <w:tmpl w:val="3A74EF58"/>
    <w:lvl w:ilvl="0" w:tplc="F2F2BD36">
      <w:numFmt w:val="bullet"/>
      <w:lvlText w:val="-"/>
      <w:lvlJc w:val="left"/>
      <w:pPr>
        <w:ind w:left="120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26"/>
    <w:rsid w:val="000001D0"/>
    <w:rsid w:val="00004A4E"/>
    <w:rsid w:val="000107FF"/>
    <w:rsid w:val="000133B1"/>
    <w:rsid w:val="00013E49"/>
    <w:rsid w:val="00015ACF"/>
    <w:rsid w:val="0002528E"/>
    <w:rsid w:val="00025EC6"/>
    <w:rsid w:val="0002633C"/>
    <w:rsid w:val="00040E69"/>
    <w:rsid w:val="00042B77"/>
    <w:rsid w:val="00046DCF"/>
    <w:rsid w:val="000632C3"/>
    <w:rsid w:val="00063434"/>
    <w:rsid w:val="00071658"/>
    <w:rsid w:val="000722E2"/>
    <w:rsid w:val="00074EC2"/>
    <w:rsid w:val="00076290"/>
    <w:rsid w:val="00083DE0"/>
    <w:rsid w:val="000922C3"/>
    <w:rsid w:val="00094E4B"/>
    <w:rsid w:val="0009631E"/>
    <w:rsid w:val="000A4B37"/>
    <w:rsid w:val="000B0677"/>
    <w:rsid w:val="000B08FB"/>
    <w:rsid w:val="000B71AE"/>
    <w:rsid w:val="000C6601"/>
    <w:rsid w:val="000E22A4"/>
    <w:rsid w:val="000E68B9"/>
    <w:rsid w:val="000F0E08"/>
    <w:rsid w:val="000F3BAA"/>
    <w:rsid w:val="000F773D"/>
    <w:rsid w:val="001007F6"/>
    <w:rsid w:val="0010252F"/>
    <w:rsid w:val="00104F8B"/>
    <w:rsid w:val="00107ED1"/>
    <w:rsid w:val="001174F0"/>
    <w:rsid w:val="001217D6"/>
    <w:rsid w:val="00121E32"/>
    <w:rsid w:val="00124DBC"/>
    <w:rsid w:val="00132434"/>
    <w:rsid w:val="001368E0"/>
    <w:rsid w:val="00137673"/>
    <w:rsid w:val="0014310B"/>
    <w:rsid w:val="001575E0"/>
    <w:rsid w:val="0016081D"/>
    <w:rsid w:val="00161017"/>
    <w:rsid w:val="001617EF"/>
    <w:rsid w:val="001622B2"/>
    <w:rsid w:val="001632BC"/>
    <w:rsid w:val="00166DB8"/>
    <w:rsid w:val="00167CE6"/>
    <w:rsid w:val="00181623"/>
    <w:rsid w:val="001878BB"/>
    <w:rsid w:val="001925BE"/>
    <w:rsid w:val="0019350F"/>
    <w:rsid w:val="00195EAA"/>
    <w:rsid w:val="001965FD"/>
    <w:rsid w:val="001A00E3"/>
    <w:rsid w:val="001A4582"/>
    <w:rsid w:val="001A58EB"/>
    <w:rsid w:val="001A6DF0"/>
    <w:rsid w:val="001B115A"/>
    <w:rsid w:val="001B11ED"/>
    <w:rsid w:val="001C1536"/>
    <w:rsid w:val="001C1AC7"/>
    <w:rsid w:val="001C7D65"/>
    <w:rsid w:val="001D067A"/>
    <w:rsid w:val="001D34A5"/>
    <w:rsid w:val="001D3CAE"/>
    <w:rsid w:val="001D6DC5"/>
    <w:rsid w:val="001D7789"/>
    <w:rsid w:val="001E0D50"/>
    <w:rsid w:val="001E1A38"/>
    <w:rsid w:val="001E2458"/>
    <w:rsid w:val="001E3EA9"/>
    <w:rsid w:val="001E4C71"/>
    <w:rsid w:val="001E7C2A"/>
    <w:rsid w:val="001F272F"/>
    <w:rsid w:val="001F5A78"/>
    <w:rsid w:val="00203EA7"/>
    <w:rsid w:val="00206353"/>
    <w:rsid w:val="00210468"/>
    <w:rsid w:val="0021626C"/>
    <w:rsid w:val="00217685"/>
    <w:rsid w:val="00220359"/>
    <w:rsid w:val="0022091E"/>
    <w:rsid w:val="00223234"/>
    <w:rsid w:val="002238C1"/>
    <w:rsid w:val="0022405B"/>
    <w:rsid w:val="0022756F"/>
    <w:rsid w:val="00231ED3"/>
    <w:rsid w:val="00234218"/>
    <w:rsid w:val="00236C3E"/>
    <w:rsid w:val="00240AFD"/>
    <w:rsid w:val="00250EAD"/>
    <w:rsid w:val="00252D81"/>
    <w:rsid w:val="002534EF"/>
    <w:rsid w:val="0025782E"/>
    <w:rsid w:val="002611C5"/>
    <w:rsid w:val="002807EF"/>
    <w:rsid w:val="00280A5B"/>
    <w:rsid w:val="00283EDE"/>
    <w:rsid w:val="00290466"/>
    <w:rsid w:val="002928A2"/>
    <w:rsid w:val="00296656"/>
    <w:rsid w:val="002A6F23"/>
    <w:rsid w:val="002B49E8"/>
    <w:rsid w:val="002B59E7"/>
    <w:rsid w:val="002B61F2"/>
    <w:rsid w:val="002B7F41"/>
    <w:rsid w:val="002C1DC7"/>
    <w:rsid w:val="002C1EFE"/>
    <w:rsid w:val="002C3B0C"/>
    <w:rsid w:val="002C552C"/>
    <w:rsid w:val="002C57E9"/>
    <w:rsid w:val="002D208C"/>
    <w:rsid w:val="002D5C89"/>
    <w:rsid w:val="002E12B1"/>
    <w:rsid w:val="002E73B6"/>
    <w:rsid w:val="002F0FAA"/>
    <w:rsid w:val="002F2B0F"/>
    <w:rsid w:val="00304496"/>
    <w:rsid w:val="0030777A"/>
    <w:rsid w:val="00324E80"/>
    <w:rsid w:val="00324E87"/>
    <w:rsid w:val="003252A9"/>
    <w:rsid w:val="00330216"/>
    <w:rsid w:val="003344D1"/>
    <w:rsid w:val="003371AB"/>
    <w:rsid w:val="00343555"/>
    <w:rsid w:val="00344E8D"/>
    <w:rsid w:val="003461E3"/>
    <w:rsid w:val="0035402F"/>
    <w:rsid w:val="00354382"/>
    <w:rsid w:val="00363CA0"/>
    <w:rsid w:val="00372B61"/>
    <w:rsid w:val="003738B4"/>
    <w:rsid w:val="00374890"/>
    <w:rsid w:val="0037595A"/>
    <w:rsid w:val="00381E98"/>
    <w:rsid w:val="003840AB"/>
    <w:rsid w:val="003853A7"/>
    <w:rsid w:val="00390DE7"/>
    <w:rsid w:val="00394DCA"/>
    <w:rsid w:val="003A08C0"/>
    <w:rsid w:val="003B01E7"/>
    <w:rsid w:val="003B1650"/>
    <w:rsid w:val="003B41C5"/>
    <w:rsid w:val="003B69FF"/>
    <w:rsid w:val="003B7066"/>
    <w:rsid w:val="003C4F0D"/>
    <w:rsid w:val="003C69B8"/>
    <w:rsid w:val="003D2C60"/>
    <w:rsid w:val="003E15AF"/>
    <w:rsid w:val="003F1167"/>
    <w:rsid w:val="003F2F05"/>
    <w:rsid w:val="003F41CE"/>
    <w:rsid w:val="004067F0"/>
    <w:rsid w:val="0041209E"/>
    <w:rsid w:val="0041340D"/>
    <w:rsid w:val="00416C50"/>
    <w:rsid w:val="00421734"/>
    <w:rsid w:val="00421862"/>
    <w:rsid w:val="004301CA"/>
    <w:rsid w:val="004301CB"/>
    <w:rsid w:val="004318D1"/>
    <w:rsid w:val="00432B20"/>
    <w:rsid w:val="00435D3C"/>
    <w:rsid w:val="00440E89"/>
    <w:rsid w:val="00442619"/>
    <w:rsid w:val="004473D0"/>
    <w:rsid w:val="0045178F"/>
    <w:rsid w:val="00454072"/>
    <w:rsid w:val="00463EAA"/>
    <w:rsid w:val="00464B37"/>
    <w:rsid w:val="00466013"/>
    <w:rsid w:val="00466465"/>
    <w:rsid w:val="00466E79"/>
    <w:rsid w:val="00480BF0"/>
    <w:rsid w:val="004834B0"/>
    <w:rsid w:val="004A518A"/>
    <w:rsid w:val="004B2DF4"/>
    <w:rsid w:val="004B55EF"/>
    <w:rsid w:val="004C4C09"/>
    <w:rsid w:val="004C6EDB"/>
    <w:rsid w:val="004D208D"/>
    <w:rsid w:val="004D4018"/>
    <w:rsid w:val="004D63F1"/>
    <w:rsid w:val="004D6580"/>
    <w:rsid w:val="004D6BCD"/>
    <w:rsid w:val="004D765E"/>
    <w:rsid w:val="004D77E9"/>
    <w:rsid w:val="004E3563"/>
    <w:rsid w:val="004E3CF5"/>
    <w:rsid w:val="004E49F8"/>
    <w:rsid w:val="004E6090"/>
    <w:rsid w:val="004E65CB"/>
    <w:rsid w:val="004F2B40"/>
    <w:rsid w:val="004F4B39"/>
    <w:rsid w:val="00500E7C"/>
    <w:rsid w:val="005049B1"/>
    <w:rsid w:val="005054A2"/>
    <w:rsid w:val="00505DD3"/>
    <w:rsid w:val="00512562"/>
    <w:rsid w:val="00512F55"/>
    <w:rsid w:val="00516B29"/>
    <w:rsid w:val="005236F3"/>
    <w:rsid w:val="00523852"/>
    <w:rsid w:val="00535BAC"/>
    <w:rsid w:val="005419EC"/>
    <w:rsid w:val="00543396"/>
    <w:rsid w:val="005511E0"/>
    <w:rsid w:val="00553F48"/>
    <w:rsid w:val="0055738B"/>
    <w:rsid w:val="00560D06"/>
    <w:rsid w:val="005613F1"/>
    <w:rsid w:val="00564307"/>
    <w:rsid w:val="005728FA"/>
    <w:rsid w:val="005747A4"/>
    <w:rsid w:val="0057562A"/>
    <w:rsid w:val="00593468"/>
    <w:rsid w:val="005979DC"/>
    <w:rsid w:val="00597A88"/>
    <w:rsid w:val="00597B8D"/>
    <w:rsid w:val="005A3308"/>
    <w:rsid w:val="005A4796"/>
    <w:rsid w:val="005A5E53"/>
    <w:rsid w:val="005A69BE"/>
    <w:rsid w:val="005B56BD"/>
    <w:rsid w:val="005B7180"/>
    <w:rsid w:val="005C0D72"/>
    <w:rsid w:val="005D3609"/>
    <w:rsid w:val="005D7149"/>
    <w:rsid w:val="005E0174"/>
    <w:rsid w:val="005E2B15"/>
    <w:rsid w:val="005E3B11"/>
    <w:rsid w:val="005E4B25"/>
    <w:rsid w:val="005E54F0"/>
    <w:rsid w:val="005E5A89"/>
    <w:rsid w:val="005E68CF"/>
    <w:rsid w:val="005F6598"/>
    <w:rsid w:val="005F7D81"/>
    <w:rsid w:val="0060100B"/>
    <w:rsid w:val="00610683"/>
    <w:rsid w:val="00610D3E"/>
    <w:rsid w:val="0061488A"/>
    <w:rsid w:val="006160C6"/>
    <w:rsid w:val="0062034B"/>
    <w:rsid w:val="00622035"/>
    <w:rsid w:val="0062286A"/>
    <w:rsid w:val="00626A42"/>
    <w:rsid w:val="00636234"/>
    <w:rsid w:val="006432CF"/>
    <w:rsid w:val="0064383F"/>
    <w:rsid w:val="006521B7"/>
    <w:rsid w:val="00654CAB"/>
    <w:rsid w:val="00657872"/>
    <w:rsid w:val="006651D3"/>
    <w:rsid w:val="00670378"/>
    <w:rsid w:val="0067094C"/>
    <w:rsid w:val="00672B14"/>
    <w:rsid w:val="0067693A"/>
    <w:rsid w:val="00676EA1"/>
    <w:rsid w:val="00676EBC"/>
    <w:rsid w:val="00682A36"/>
    <w:rsid w:val="006854A4"/>
    <w:rsid w:val="00690126"/>
    <w:rsid w:val="006933DA"/>
    <w:rsid w:val="00693DC3"/>
    <w:rsid w:val="006940AB"/>
    <w:rsid w:val="00695D49"/>
    <w:rsid w:val="006A1D9C"/>
    <w:rsid w:val="006A26B6"/>
    <w:rsid w:val="006A3BD0"/>
    <w:rsid w:val="006C1935"/>
    <w:rsid w:val="006C2491"/>
    <w:rsid w:val="006D1DF9"/>
    <w:rsid w:val="006D2878"/>
    <w:rsid w:val="006E2751"/>
    <w:rsid w:val="006E4F60"/>
    <w:rsid w:val="006F4177"/>
    <w:rsid w:val="007001A4"/>
    <w:rsid w:val="00702421"/>
    <w:rsid w:val="00704338"/>
    <w:rsid w:val="00704B17"/>
    <w:rsid w:val="00707E3B"/>
    <w:rsid w:val="0071176E"/>
    <w:rsid w:val="007177DF"/>
    <w:rsid w:val="007223ED"/>
    <w:rsid w:val="0072619D"/>
    <w:rsid w:val="007272DA"/>
    <w:rsid w:val="00731CFA"/>
    <w:rsid w:val="00733618"/>
    <w:rsid w:val="00737C0F"/>
    <w:rsid w:val="00750BAD"/>
    <w:rsid w:val="0075140F"/>
    <w:rsid w:val="00755D3A"/>
    <w:rsid w:val="00756A16"/>
    <w:rsid w:val="00765E20"/>
    <w:rsid w:val="007702DC"/>
    <w:rsid w:val="00771974"/>
    <w:rsid w:val="00776492"/>
    <w:rsid w:val="0077675F"/>
    <w:rsid w:val="00777D66"/>
    <w:rsid w:val="00784B3E"/>
    <w:rsid w:val="00790E26"/>
    <w:rsid w:val="00792865"/>
    <w:rsid w:val="0079286F"/>
    <w:rsid w:val="007933BA"/>
    <w:rsid w:val="007935E4"/>
    <w:rsid w:val="007959F6"/>
    <w:rsid w:val="007A0A3E"/>
    <w:rsid w:val="007A7393"/>
    <w:rsid w:val="007A777C"/>
    <w:rsid w:val="007A7D7C"/>
    <w:rsid w:val="007B406E"/>
    <w:rsid w:val="007C036E"/>
    <w:rsid w:val="007C0379"/>
    <w:rsid w:val="007D0A0B"/>
    <w:rsid w:val="007E22E2"/>
    <w:rsid w:val="007E294D"/>
    <w:rsid w:val="007E37FC"/>
    <w:rsid w:val="00803127"/>
    <w:rsid w:val="008125B4"/>
    <w:rsid w:val="0081712E"/>
    <w:rsid w:val="0082268C"/>
    <w:rsid w:val="00822ED0"/>
    <w:rsid w:val="00824963"/>
    <w:rsid w:val="00836E8E"/>
    <w:rsid w:val="00860F20"/>
    <w:rsid w:val="00860FA3"/>
    <w:rsid w:val="00863A00"/>
    <w:rsid w:val="0086616F"/>
    <w:rsid w:val="00872489"/>
    <w:rsid w:val="00874108"/>
    <w:rsid w:val="00884206"/>
    <w:rsid w:val="0088502C"/>
    <w:rsid w:val="00886CBB"/>
    <w:rsid w:val="00892686"/>
    <w:rsid w:val="00895A72"/>
    <w:rsid w:val="00897FA8"/>
    <w:rsid w:val="008A3810"/>
    <w:rsid w:val="008A5A8B"/>
    <w:rsid w:val="008B0FE6"/>
    <w:rsid w:val="008B154A"/>
    <w:rsid w:val="008B1F30"/>
    <w:rsid w:val="008B418E"/>
    <w:rsid w:val="008C2A4A"/>
    <w:rsid w:val="008C716D"/>
    <w:rsid w:val="008D1502"/>
    <w:rsid w:val="008D1813"/>
    <w:rsid w:val="008D2BE5"/>
    <w:rsid w:val="008D62C8"/>
    <w:rsid w:val="008D6AEC"/>
    <w:rsid w:val="008D7F71"/>
    <w:rsid w:val="008E0C67"/>
    <w:rsid w:val="008E2119"/>
    <w:rsid w:val="008E3097"/>
    <w:rsid w:val="008E628F"/>
    <w:rsid w:val="008E6328"/>
    <w:rsid w:val="008F1240"/>
    <w:rsid w:val="008F403F"/>
    <w:rsid w:val="00904599"/>
    <w:rsid w:val="0090552D"/>
    <w:rsid w:val="009067A3"/>
    <w:rsid w:val="00914AE5"/>
    <w:rsid w:val="009154BB"/>
    <w:rsid w:val="00922D8E"/>
    <w:rsid w:val="009249EC"/>
    <w:rsid w:val="009276EB"/>
    <w:rsid w:val="00927BE6"/>
    <w:rsid w:val="0093491C"/>
    <w:rsid w:val="00934A0C"/>
    <w:rsid w:val="00942087"/>
    <w:rsid w:val="0094454C"/>
    <w:rsid w:val="00952FA5"/>
    <w:rsid w:val="00954C62"/>
    <w:rsid w:val="00954FB4"/>
    <w:rsid w:val="00955D93"/>
    <w:rsid w:val="00956317"/>
    <w:rsid w:val="009667BB"/>
    <w:rsid w:val="0097041D"/>
    <w:rsid w:val="00972C36"/>
    <w:rsid w:val="00973797"/>
    <w:rsid w:val="009802F9"/>
    <w:rsid w:val="00980440"/>
    <w:rsid w:val="00983984"/>
    <w:rsid w:val="00985594"/>
    <w:rsid w:val="00985622"/>
    <w:rsid w:val="00985C8A"/>
    <w:rsid w:val="009873E1"/>
    <w:rsid w:val="00993EC5"/>
    <w:rsid w:val="009A12D3"/>
    <w:rsid w:val="009A4C45"/>
    <w:rsid w:val="009A4EE0"/>
    <w:rsid w:val="009B0680"/>
    <w:rsid w:val="009B0939"/>
    <w:rsid w:val="009B1F23"/>
    <w:rsid w:val="009C5FD5"/>
    <w:rsid w:val="009D49D1"/>
    <w:rsid w:val="009D780E"/>
    <w:rsid w:val="009E120C"/>
    <w:rsid w:val="009E180F"/>
    <w:rsid w:val="009E22D4"/>
    <w:rsid w:val="009E4969"/>
    <w:rsid w:val="009E6782"/>
    <w:rsid w:val="009F0983"/>
    <w:rsid w:val="009F5647"/>
    <w:rsid w:val="009F5CB9"/>
    <w:rsid w:val="00A11C67"/>
    <w:rsid w:val="00A12BBC"/>
    <w:rsid w:val="00A15AE0"/>
    <w:rsid w:val="00A174C8"/>
    <w:rsid w:val="00A17722"/>
    <w:rsid w:val="00A24DCC"/>
    <w:rsid w:val="00A34183"/>
    <w:rsid w:val="00A42B70"/>
    <w:rsid w:val="00A43352"/>
    <w:rsid w:val="00A44211"/>
    <w:rsid w:val="00A44E43"/>
    <w:rsid w:val="00A47315"/>
    <w:rsid w:val="00A47981"/>
    <w:rsid w:val="00A50D9C"/>
    <w:rsid w:val="00A53FDF"/>
    <w:rsid w:val="00A546E2"/>
    <w:rsid w:val="00A57E16"/>
    <w:rsid w:val="00A60EEF"/>
    <w:rsid w:val="00A61C35"/>
    <w:rsid w:val="00A61E82"/>
    <w:rsid w:val="00A64CC2"/>
    <w:rsid w:val="00A66BD0"/>
    <w:rsid w:val="00A753D8"/>
    <w:rsid w:val="00A82DD5"/>
    <w:rsid w:val="00A84969"/>
    <w:rsid w:val="00A933BA"/>
    <w:rsid w:val="00AA1952"/>
    <w:rsid w:val="00AA5879"/>
    <w:rsid w:val="00AC2E7D"/>
    <w:rsid w:val="00AC5A2C"/>
    <w:rsid w:val="00AD0A14"/>
    <w:rsid w:val="00AD4EBA"/>
    <w:rsid w:val="00AD64E8"/>
    <w:rsid w:val="00AD76BD"/>
    <w:rsid w:val="00AD7DF5"/>
    <w:rsid w:val="00AE1E92"/>
    <w:rsid w:val="00AF2127"/>
    <w:rsid w:val="00AF22AC"/>
    <w:rsid w:val="00AF5F4E"/>
    <w:rsid w:val="00B07433"/>
    <w:rsid w:val="00B11477"/>
    <w:rsid w:val="00B1173B"/>
    <w:rsid w:val="00B11BEF"/>
    <w:rsid w:val="00B142D9"/>
    <w:rsid w:val="00B164FC"/>
    <w:rsid w:val="00B20068"/>
    <w:rsid w:val="00B31BE8"/>
    <w:rsid w:val="00B371F3"/>
    <w:rsid w:val="00B37918"/>
    <w:rsid w:val="00B4219F"/>
    <w:rsid w:val="00B43A6F"/>
    <w:rsid w:val="00B4702E"/>
    <w:rsid w:val="00B50C9A"/>
    <w:rsid w:val="00B60B4C"/>
    <w:rsid w:val="00B64C42"/>
    <w:rsid w:val="00B65982"/>
    <w:rsid w:val="00B6772A"/>
    <w:rsid w:val="00B67DDB"/>
    <w:rsid w:val="00B74052"/>
    <w:rsid w:val="00B816BB"/>
    <w:rsid w:val="00B8387F"/>
    <w:rsid w:val="00B84ED0"/>
    <w:rsid w:val="00B877DD"/>
    <w:rsid w:val="00B915C5"/>
    <w:rsid w:val="00B95BFA"/>
    <w:rsid w:val="00B96BD7"/>
    <w:rsid w:val="00BA082D"/>
    <w:rsid w:val="00BA30B0"/>
    <w:rsid w:val="00BB2E9E"/>
    <w:rsid w:val="00BB3937"/>
    <w:rsid w:val="00BB44FF"/>
    <w:rsid w:val="00BB63F4"/>
    <w:rsid w:val="00BC5FF4"/>
    <w:rsid w:val="00BC6672"/>
    <w:rsid w:val="00BD21EB"/>
    <w:rsid w:val="00BD53F4"/>
    <w:rsid w:val="00BE09F4"/>
    <w:rsid w:val="00BE2338"/>
    <w:rsid w:val="00BE56D6"/>
    <w:rsid w:val="00BF0609"/>
    <w:rsid w:val="00BF369B"/>
    <w:rsid w:val="00BF40B9"/>
    <w:rsid w:val="00BF5AE9"/>
    <w:rsid w:val="00C03FAF"/>
    <w:rsid w:val="00C0571A"/>
    <w:rsid w:val="00C10D00"/>
    <w:rsid w:val="00C20756"/>
    <w:rsid w:val="00C221AC"/>
    <w:rsid w:val="00C24F65"/>
    <w:rsid w:val="00C3174F"/>
    <w:rsid w:val="00C36C63"/>
    <w:rsid w:val="00C403AF"/>
    <w:rsid w:val="00C433E6"/>
    <w:rsid w:val="00C43F9C"/>
    <w:rsid w:val="00C457AD"/>
    <w:rsid w:val="00C468E8"/>
    <w:rsid w:val="00C51085"/>
    <w:rsid w:val="00C51DDC"/>
    <w:rsid w:val="00C539CC"/>
    <w:rsid w:val="00C5476D"/>
    <w:rsid w:val="00C5564A"/>
    <w:rsid w:val="00C63136"/>
    <w:rsid w:val="00C664EA"/>
    <w:rsid w:val="00C70F2F"/>
    <w:rsid w:val="00C71FF5"/>
    <w:rsid w:val="00C72478"/>
    <w:rsid w:val="00C751E3"/>
    <w:rsid w:val="00C77BE1"/>
    <w:rsid w:val="00C81B7E"/>
    <w:rsid w:val="00C86815"/>
    <w:rsid w:val="00C8683F"/>
    <w:rsid w:val="00C91A7F"/>
    <w:rsid w:val="00CA1A7C"/>
    <w:rsid w:val="00CA298A"/>
    <w:rsid w:val="00CA2DFD"/>
    <w:rsid w:val="00CA4D0E"/>
    <w:rsid w:val="00CB5C77"/>
    <w:rsid w:val="00CC03E8"/>
    <w:rsid w:val="00CC35A6"/>
    <w:rsid w:val="00CC44E2"/>
    <w:rsid w:val="00CC58CD"/>
    <w:rsid w:val="00CC7757"/>
    <w:rsid w:val="00CC791B"/>
    <w:rsid w:val="00CD6A82"/>
    <w:rsid w:val="00CE0BF7"/>
    <w:rsid w:val="00CE1647"/>
    <w:rsid w:val="00CF5ADF"/>
    <w:rsid w:val="00D04331"/>
    <w:rsid w:val="00D0557E"/>
    <w:rsid w:val="00D10832"/>
    <w:rsid w:val="00D117E2"/>
    <w:rsid w:val="00D14B4E"/>
    <w:rsid w:val="00D309AD"/>
    <w:rsid w:val="00D407A6"/>
    <w:rsid w:val="00D4131F"/>
    <w:rsid w:val="00D41486"/>
    <w:rsid w:val="00D46C15"/>
    <w:rsid w:val="00D53A0E"/>
    <w:rsid w:val="00D546C3"/>
    <w:rsid w:val="00D54C0D"/>
    <w:rsid w:val="00D55E0E"/>
    <w:rsid w:val="00D57DA0"/>
    <w:rsid w:val="00D61009"/>
    <w:rsid w:val="00D62B36"/>
    <w:rsid w:val="00D62D3F"/>
    <w:rsid w:val="00D67691"/>
    <w:rsid w:val="00D6771C"/>
    <w:rsid w:val="00D75A67"/>
    <w:rsid w:val="00D85418"/>
    <w:rsid w:val="00D87929"/>
    <w:rsid w:val="00D941A0"/>
    <w:rsid w:val="00D9432B"/>
    <w:rsid w:val="00DB39CA"/>
    <w:rsid w:val="00DB5ADF"/>
    <w:rsid w:val="00DB6019"/>
    <w:rsid w:val="00DD4747"/>
    <w:rsid w:val="00DD525C"/>
    <w:rsid w:val="00DE0A87"/>
    <w:rsid w:val="00DE319E"/>
    <w:rsid w:val="00DF1E74"/>
    <w:rsid w:val="00DF7564"/>
    <w:rsid w:val="00E00BB3"/>
    <w:rsid w:val="00E00C88"/>
    <w:rsid w:val="00E02171"/>
    <w:rsid w:val="00E03E8A"/>
    <w:rsid w:val="00E046AB"/>
    <w:rsid w:val="00E13E4B"/>
    <w:rsid w:val="00E17D6C"/>
    <w:rsid w:val="00E2059A"/>
    <w:rsid w:val="00E210FB"/>
    <w:rsid w:val="00E214DC"/>
    <w:rsid w:val="00E2545E"/>
    <w:rsid w:val="00E257C5"/>
    <w:rsid w:val="00E351B3"/>
    <w:rsid w:val="00E3608D"/>
    <w:rsid w:val="00E36D17"/>
    <w:rsid w:val="00E461F4"/>
    <w:rsid w:val="00E54B97"/>
    <w:rsid w:val="00E636CE"/>
    <w:rsid w:val="00E70657"/>
    <w:rsid w:val="00E70E99"/>
    <w:rsid w:val="00E72FEB"/>
    <w:rsid w:val="00E73460"/>
    <w:rsid w:val="00E75C72"/>
    <w:rsid w:val="00E763BF"/>
    <w:rsid w:val="00E774CC"/>
    <w:rsid w:val="00E875CC"/>
    <w:rsid w:val="00E93C39"/>
    <w:rsid w:val="00E95E2A"/>
    <w:rsid w:val="00EA0E6C"/>
    <w:rsid w:val="00EA1225"/>
    <w:rsid w:val="00EA1D60"/>
    <w:rsid w:val="00EA4CA3"/>
    <w:rsid w:val="00EB0BDB"/>
    <w:rsid w:val="00EC48CF"/>
    <w:rsid w:val="00EC5A92"/>
    <w:rsid w:val="00EC7271"/>
    <w:rsid w:val="00EC7D57"/>
    <w:rsid w:val="00ED220A"/>
    <w:rsid w:val="00ED7E82"/>
    <w:rsid w:val="00EE52FD"/>
    <w:rsid w:val="00EE765C"/>
    <w:rsid w:val="00EF009C"/>
    <w:rsid w:val="00EF068F"/>
    <w:rsid w:val="00EF76B6"/>
    <w:rsid w:val="00F00935"/>
    <w:rsid w:val="00F0123F"/>
    <w:rsid w:val="00F04527"/>
    <w:rsid w:val="00F22991"/>
    <w:rsid w:val="00F22FFD"/>
    <w:rsid w:val="00F31669"/>
    <w:rsid w:val="00F336BE"/>
    <w:rsid w:val="00F33D0B"/>
    <w:rsid w:val="00F35223"/>
    <w:rsid w:val="00F413F6"/>
    <w:rsid w:val="00F442BA"/>
    <w:rsid w:val="00F5098C"/>
    <w:rsid w:val="00F520A1"/>
    <w:rsid w:val="00F6394E"/>
    <w:rsid w:val="00F659C8"/>
    <w:rsid w:val="00F736F1"/>
    <w:rsid w:val="00F764D3"/>
    <w:rsid w:val="00F76ACF"/>
    <w:rsid w:val="00F84B2F"/>
    <w:rsid w:val="00F900C7"/>
    <w:rsid w:val="00FA177A"/>
    <w:rsid w:val="00FA4AFC"/>
    <w:rsid w:val="00FB1053"/>
    <w:rsid w:val="00FB2A15"/>
    <w:rsid w:val="00FB53EC"/>
    <w:rsid w:val="00FC3307"/>
    <w:rsid w:val="00FC70EB"/>
    <w:rsid w:val="00FD39A5"/>
    <w:rsid w:val="00FD4A29"/>
    <w:rsid w:val="00FE3610"/>
    <w:rsid w:val="00FF4E27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,"/>
  <w:listSeparator w:val=";"/>
  <w14:docId w14:val="5F2EF6D6"/>
  <w15:docId w15:val="{FF3547D2-2A54-4E8A-83C7-7B5E5D48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53F48"/>
    <w:rPr>
      <w:b/>
      <w:bCs/>
    </w:rPr>
  </w:style>
  <w:style w:type="paragraph" w:styleId="NormalWeb">
    <w:name w:val="Normal (Web)"/>
    <w:basedOn w:val="Normal"/>
    <w:uiPriority w:val="99"/>
    <w:unhideWhenUsed/>
    <w:rsid w:val="00553F4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43555"/>
    <w:pPr>
      <w:spacing w:after="0" w:line="240" w:lineRule="auto"/>
    </w:pPr>
    <w:rPr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6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B37"/>
  </w:style>
  <w:style w:type="paragraph" w:styleId="Pieddepage">
    <w:name w:val="footer"/>
    <w:basedOn w:val="Normal"/>
    <w:link w:val="PieddepageCar"/>
    <w:uiPriority w:val="99"/>
    <w:unhideWhenUsed/>
    <w:rsid w:val="0046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B37"/>
  </w:style>
  <w:style w:type="paragraph" w:styleId="Paragraphedeliste">
    <w:name w:val="List Paragraph"/>
    <w:basedOn w:val="Normal"/>
    <w:uiPriority w:val="34"/>
    <w:qFormat/>
    <w:rsid w:val="00F04527"/>
    <w:pPr>
      <w:widowControl w:val="0"/>
      <w:spacing w:after="0" w:line="240" w:lineRule="auto"/>
      <w:ind w:leftChars="400" w:left="840"/>
      <w:jc w:val="both"/>
    </w:pPr>
    <w:rPr>
      <w:kern w:val="2"/>
      <w:sz w:val="21"/>
      <w:lang w:val="en-US" w:eastAsia="ja-JP"/>
    </w:rPr>
  </w:style>
  <w:style w:type="paragraph" w:customStyle="1" w:styleId="Default">
    <w:name w:val="Default"/>
    <w:rsid w:val="00F045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71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8" w:color="4285F4"/>
                            <w:left w:val="single" w:sz="6" w:space="8" w:color="4285F4"/>
                            <w:bottom w:val="single" w:sz="6" w:space="0" w:color="4285F4"/>
                            <w:right w:val="single" w:sz="6" w:space="11" w:color="4285F4"/>
                          </w:divBdr>
                          <w:divsChild>
                            <w:div w:id="11934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95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0754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5051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1821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8322118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2231598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69018091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7090195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63683188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81502230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395313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98778472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0548115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8612443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0821033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07401128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4272554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2413794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14396104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1333864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9506836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97217361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0069041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1242414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5144041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48165558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961042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99753507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04717805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83514339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12718921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38680708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97768166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38505787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2224975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</w:div>
                              </w:divsChild>
                            </w:div>
                            <w:div w:id="16059179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97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9F6B-755D-4AD1-8230-E2A0E086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KSOURI HOUNAIDA</dc:creator>
  <cp:lastModifiedBy>OUESLATI GHASSEN</cp:lastModifiedBy>
  <cp:revision>3</cp:revision>
  <cp:lastPrinted>2022-03-31T12:58:00Z</cp:lastPrinted>
  <dcterms:created xsi:type="dcterms:W3CDTF">2022-04-01T15:43:00Z</dcterms:created>
  <dcterms:modified xsi:type="dcterms:W3CDTF">2022-04-01T17:20:00Z</dcterms:modified>
</cp:coreProperties>
</file>